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000000"/>
          <w:sz w:val="40"/>
          <w:szCs w:val="40"/>
        </w:rPr>
      </w:pPr>
      <w:bookmarkStart w:id="0" w:name="_GoBack"/>
      <w:bookmarkEnd w:id="0"/>
      <w:r>
        <w:rPr>
          <w:rFonts w:ascii="Calibri" w:hAnsi="Calibri"/>
          <w:color w:val="000000"/>
          <w:sz w:val="40"/>
          <w:szCs w:val="40"/>
        </w:rPr>
        <w:t>5</w:t>
      </w:r>
      <w:r>
        <w:rPr>
          <w:rFonts w:hint="eastAsia"/>
          <w:color w:val="000000"/>
          <w:sz w:val="40"/>
          <w:szCs w:val="40"/>
        </w:rPr>
        <w:t>月</w:t>
      </w:r>
      <w:r>
        <w:rPr>
          <w:rFonts w:ascii="Calibri" w:hAnsi="Calibri"/>
          <w:color w:val="000000"/>
          <w:sz w:val="40"/>
          <w:szCs w:val="40"/>
        </w:rPr>
        <w:t>21</w:t>
      </w:r>
      <w:r>
        <w:rPr>
          <w:rFonts w:hint="eastAsia"/>
          <w:color w:val="000000"/>
          <w:sz w:val="40"/>
          <w:szCs w:val="40"/>
        </w:rPr>
        <w:t>日讨论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808080"/>
          <w:sz w:val="18"/>
          <w:szCs w:val="18"/>
        </w:rPr>
      </w:pPr>
      <w:r>
        <w:rPr>
          <w:rFonts w:ascii="Calibri" w:hAnsi="Calibri"/>
          <w:color w:val="808080"/>
          <w:sz w:val="18"/>
          <w:szCs w:val="18"/>
        </w:rPr>
        <w:t>2015</w:t>
      </w:r>
      <w:r>
        <w:rPr>
          <w:rFonts w:hint="eastAsia"/>
          <w:color w:val="808080"/>
          <w:sz w:val="18"/>
          <w:szCs w:val="18"/>
        </w:rPr>
        <w:t>年</w:t>
      </w:r>
      <w:r>
        <w:rPr>
          <w:rFonts w:ascii="Calibri" w:hAnsi="Calibri"/>
          <w:color w:val="808080"/>
          <w:sz w:val="18"/>
          <w:szCs w:val="18"/>
        </w:rPr>
        <w:t>5</w:t>
      </w:r>
      <w:r>
        <w:rPr>
          <w:rFonts w:hint="eastAsia"/>
          <w:color w:val="808080"/>
          <w:sz w:val="18"/>
          <w:szCs w:val="18"/>
        </w:rPr>
        <w:t>月</w:t>
      </w:r>
      <w:r>
        <w:rPr>
          <w:rFonts w:ascii="Calibri" w:hAnsi="Calibri"/>
          <w:color w:val="808080"/>
          <w:sz w:val="18"/>
          <w:szCs w:val="18"/>
        </w:rPr>
        <w:t>21</w:t>
      </w:r>
      <w:r>
        <w:rPr>
          <w:rFonts w:hint="eastAsia"/>
          <w:color w:val="808080"/>
          <w:sz w:val="18"/>
          <w:szCs w:val="18"/>
        </w:rPr>
        <w:t>日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808080"/>
          <w:sz w:val="18"/>
          <w:szCs w:val="18"/>
        </w:rPr>
      </w:pPr>
      <w:r>
        <w:rPr>
          <w:rFonts w:ascii="Calibri" w:hAnsi="Calibri"/>
          <w:color w:val="808080"/>
          <w:sz w:val="18"/>
          <w:szCs w:val="18"/>
        </w:rPr>
        <w:t>15:46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G</w:t>
      </w:r>
      <w:r>
        <w:rPr>
          <w:rFonts w:hint="eastAsia"/>
          <w:color w:val="000000"/>
          <w:sz w:val="21"/>
          <w:szCs w:val="21"/>
        </w:rPr>
        <w:t>=H-TS</w:t>
      </w:r>
    </w:p>
    <w:p w:rsidR="00000000" w:rsidRDefault="002D12F1">
      <w:pPr>
        <w:pStyle w:val="a3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RCP</w:t>
      </w:r>
      <w:r>
        <w:rPr>
          <w:rFonts w:hint="eastAsia"/>
          <w:color w:val="000000"/>
          <w:sz w:val="21"/>
          <w:szCs w:val="21"/>
        </w:rPr>
        <w:t>：</w:t>
      </w:r>
      <w:r>
        <w:rPr>
          <w:rFonts w:hint="eastAsia"/>
          <w:color w:val="000000"/>
          <w:sz w:val="21"/>
          <w:szCs w:val="21"/>
        </w:rPr>
        <w:t>G</w:t>
      </w:r>
      <w:r>
        <w:rPr>
          <w:rFonts w:hint="eastAsia"/>
          <w:color w:val="000000"/>
          <w:sz w:val="21"/>
          <w:szCs w:val="21"/>
        </w:rPr>
        <w:t>最小</w:t>
      </w:r>
    </w:p>
    <w:p w:rsidR="00000000" w:rsidRDefault="002D12F1">
      <w:pPr>
        <w:pStyle w:val="a3"/>
        <w:spacing w:before="0" w:beforeAutospacing="0" w:after="0" w:afterAutospacing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 w:hint="eastAsia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T</w:t>
      </w:r>
      <w:r>
        <w:rPr>
          <w:rFonts w:hint="eastAsia"/>
          <w:color w:val="000000"/>
          <w:sz w:val="21"/>
          <w:szCs w:val="21"/>
        </w:rPr>
        <w:t>以常数代替</w:t>
      </w:r>
    </w:p>
    <w:p w:rsidR="00000000" w:rsidRDefault="002D12F1">
      <w:pPr>
        <w:pStyle w:val="a3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 w:hint="eastAsia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H</w:t>
      </w:r>
      <w:r>
        <w:rPr>
          <w:rFonts w:hint="eastAsia"/>
          <w:color w:val="000000"/>
          <w:sz w:val="21"/>
          <w:szCs w:val="21"/>
        </w:rPr>
        <w:t>：势能大小（此处为重力势能）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和粒子占据体积</w:t>
      </w:r>
      <w:r>
        <w:rPr>
          <w:rFonts w:ascii="Calibri" w:hAnsi="Calibri"/>
          <w:color w:val="000000"/>
          <w:sz w:val="21"/>
          <w:szCs w:val="21"/>
        </w:rPr>
        <w:t>V</w:t>
      </w:r>
      <w:r>
        <w:rPr>
          <w:rFonts w:hint="eastAsia"/>
          <w:color w:val="000000"/>
          <w:sz w:val="21"/>
          <w:szCs w:val="21"/>
        </w:rPr>
        <w:t>成正比，和</w:t>
      </w:r>
      <w:r>
        <w:rPr>
          <w:rFonts w:ascii="Calibri" w:hAnsi="Calibri"/>
          <w:color w:val="000000"/>
          <w:sz w:val="21"/>
          <w:szCs w:val="21"/>
        </w:rPr>
        <w:t>density</w:t>
      </w:r>
      <w:r>
        <w:rPr>
          <w:rFonts w:hint="eastAsia"/>
          <w:color w:val="000000"/>
          <w:sz w:val="21"/>
          <w:szCs w:val="21"/>
        </w:rPr>
        <w:t>反比</w:t>
      </w:r>
    </w:p>
    <w:p w:rsidR="00000000" w:rsidRDefault="002D12F1">
      <w:pPr>
        <w:pStyle w:val="a3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 w:hint="eastAsia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S</w:t>
      </w:r>
      <w:r>
        <w:rPr>
          <w:rFonts w:hint="eastAsia"/>
          <w:color w:val="000000"/>
          <w:sz w:val="21"/>
          <w:szCs w:val="21"/>
        </w:rPr>
        <w:t>：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1.</w:t>
      </w:r>
      <w:r>
        <w:rPr>
          <w:rFonts w:hint="eastAsia"/>
          <w:color w:val="000000"/>
          <w:sz w:val="21"/>
          <w:szCs w:val="21"/>
        </w:rPr>
        <w:t>量子化情况下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S</w:t>
      </w:r>
      <w:r>
        <w:rPr>
          <w:rFonts w:hint="eastAsia"/>
          <w:color w:val="000000"/>
          <w:sz w:val="21"/>
          <w:szCs w:val="21"/>
        </w:rPr>
        <w:t>和体积对数成正比，假设</w:t>
      </w:r>
      <w:r>
        <w:rPr>
          <w:rFonts w:ascii="Calibri" w:hAnsi="Calibri"/>
          <w:color w:val="000000"/>
          <w:sz w:val="21"/>
          <w:szCs w:val="21"/>
        </w:rPr>
        <w:t>S</w:t>
      </w:r>
      <w:r>
        <w:rPr>
          <w:rFonts w:hint="eastAsia"/>
          <w:color w:val="000000"/>
          <w:sz w:val="21"/>
          <w:szCs w:val="21"/>
        </w:rPr>
        <w:t>与自由度</w:t>
      </w:r>
      <w:r>
        <w:rPr>
          <w:rFonts w:ascii="Calibri" w:hAnsi="Calibri"/>
          <w:color w:val="000000"/>
          <w:sz w:val="21"/>
          <w:szCs w:val="21"/>
        </w:rPr>
        <w:t>ln</w:t>
      </w:r>
      <w:r>
        <w:rPr>
          <w:rFonts w:hint="eastAsia"/>
          <w:color w:val="000000"/>
          <w:sz w:val="21"/>
          <w:szCs w:val="21"/>
        </w:rPr>
        <w:t>线度成正比，和</w:t>
      </w:r>
      <w:r>
        <w:rPr>
          <w:rFonts w:hint="eastAsia"/>
          <w:color w:val="000000"/>
          <w:sz w:val="21"/>
          <w:szCs w:val="21"/>
        </w:rPr>
        <w:t>-ln</w:t>
      </w:r>
      <w:r>
        <w:rPr>
          <w:rFonts w:hint="eastAsia"/>
          <w:color w:val="000000"/>
          <w:sz w:val="21"/>
          <w:szCs w:val="21"/>
        </w:rPr>
        <w:t>空间利用率成正比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S</w:t>
      </w:r>
      <w:r>
        <w:rPr>
          <w:rFonts w:hint="eastAsia"/>
          <w:color w:val="000000"/>
          <w:sz w:val="21"/>
          <w:szCs w:val="21"/>
        </w:rPr>
        <w:t>=a/x+b*ln(x)</w:t>
      </w:r>
    </w:p>
    <w:p w:rsidR="00000000" w:rsidRDefault="002D12F1">
      <w:pPr>
        <w:pStyle w:val="a3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转动自由度</w:t>
      </w:r>
    </w:p>
    <w:p w:rsidR="00000000" w:rsidRDefault="002D12F1">
      <w:pPr>
        <w:pStyle w:val="a3"/>
        <w:spacing w:before="0" w:beforeAutospacing="0" w:after="0" w:afterAutospacing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转动自由度会随着平均每个粒子占据体积的增大慢慢解放，解放速度和形状有关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转动自由度之</w:t>
      </w:r>
      <w:r>
        <w:rPr>
          <w:rFonts w:ascii="Calibri" w:hAnsi="Calibri"/>
          <w:color w:val="000000"/>
          <w:sz w:val="21"/>
          <w:szCs w:val="21"/>
        </w:rPr>
        <w:t>significance</w:t>
      </w:r>
      <w:r>
        <w:rPr>
          <w:rFonts w:hint="eastAsia"/>
          <w:color w:val="000000"/>
          <w:sz w:val="21"/>
          <w:szCs w:val="21"/>
        </w:rPr>
        <w:t>-</w:t>
      </w:r>
      <w:r>
        <w:rPr>
          <w:rFonts w:hint="eastAsia"/>
          <w:color w:val="000000"/>
          <w:sz w:val="21"/>
          <w:szCs w:val="21"/>
        </w:rPr>
        <w:t>与</w:t>
      </w:r>
      <w:r>
        <w:rPr>
          <w:rFonts w:hint="eastAsia"/>
          <w:color w:val="000000"/>
          <w:sz w:val="21"/>
          <w:szCs w:val="21"/>
        </w:rPr>
        <w:t>1:1</w:t>
      </w:r>
      <w:r>
        <w:rPr>
          <w:rFonts w:hint="eastAsia"/>
          <w:color w:val="000000"/>
          <w:sz w:val="21"/>
          <w:szCs w:val="21"/>
        </w:rPr>
        <w:t>：</w:t>
      </w:r>
      <w:r>
        <w:rPr>
          <w:rFonts w:hint="eastAsia"/>
          <w:color w:val="000000"/>
          <w:sz w:val="21"/>
          <w:szCs w:val="21"/>
        </w:rPr>
        <w:t>a</w:t>
      </w:r>
      <w:r>
        <w:rPr>
          <w:rFonts w:hint="eastAsia"/>
          <w:color w:val="000000"/>
          <w:sz w:val="21"/>
          <w:szCs w:val="21"/>
        </w:rPr>
        <w:t>中的</w:t>
      </w:r>
      <w:r>
        <w:rPr>
          <w:rFonts w:hint="eastAsia"/>
          <w:color w:val="000000"/>
          <w:sz w:val="21"/>
          <w:szCs w:val="21"/>
        </w:rPr>
        <w:t>a</w:t>
      </w:r>
      <w:r>
        <w:rPr>
          <w:rFonts w:hint="eastAsia"/>
          <w:color w:val="000000"/>
          <w:sz w:val="21"/>
          <w:szCs w:val="21"/>
        </w:rPr>
        <w:t>有关，正相关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Significance</w:t>
      </w:r>
      <w:r>
        <w:rPr>
          <w:rFonts w:hint="eastAsia"/>
          <w:color w:val="000000"/>
          <w:sz w:val="21"/>
          <w:szCs w:val="21"/>
        </w:rPr>
        <w:t>*</w:t>
      </w:r>
      <w:r>
        <w:rPr>
          <w:rFonts w:hint="eastAsia"/>
          <w:color w:val="000000"/>
          <w:sz w:val="21"/>
          <w:szCs w:val="21"/>
        </w:rPr>
        <w:t>解放速度</w:t>
      </w:r>
      <w:r>
        <w:rPr>
          <w:rFonts w:hint="eastAsia"/>
          <w:color w:val="000000"/>
          <w:sz w:val="21"/>
          <w:szCs w:val="21"/>
        </w:rPr>
        <w:t>-</w:t>
      </w:r>
      <w:r>
        <w:rPr>
          <w:rFonts w:hint="eastAsia"/>
          <w:color w:val="000000"/>
          <w:sz w:val="21"/>
          <w:szCs w:val="21"/>
        </w:rPr>
        <w:t>&gt;</w:t>
      </w:r>
      <w:r>
        <w:rPr>
          <w:rFonts w:hint="eastAsia"/>
          <w:color w:val="000000"/>
          <w:sz w:val="21"/>
          <w:szCs w:val="21"/>
        </w:rPr>
        <w:t>转动自由度对</w:t>
      </w:r>
      <w:r>
        <w:rPr>
          <w:rFonts w:hint="eastAsia"/>
          <w:color w:val="000000"/>
          <w:sz w:val="21"/>
          <w:szCs w:val="21"/>
        </w:rPr>
        <w:t>S</w:t>
      </w:r>
      <w:r>
        <w:rPr>
          <w:rFonts w:hint="eastAsia"/>
          <w:color w:val="000000"/>
          <w:sz w:val="21"/>
          <w:szCs w:val="21"/>
        </w:rPr>
        <w:t>的影响</w:t>
      </w:r>
    </w:p>
    <w:p w:rsidR="00000000" w:rsidRDefault="002D12F1">
      <w:pPr>
        <w:pStyle w:val="a3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ascii="Calibri" w:hAnsi="Calibri" w:hint="eastAsia"/>
          <w:color w:val="000000"/>
          <w:sz w:val="21"/>
          <w:szCs w:val="21"/>
        </w:rPr>
      </w:pPr>
      <w:r>
        <w:rPr>
          <w:rFonts w:ascii="Calibri" w:hAnsi="Calibri"/>
          <w:color w:val="000000"/>
          <w:sz w:val="21"/>
          <w:szCs w:val="21"/>
        </w:rPr>
        <w:t>PVC</w:t>
      </w:r>
      <w:r>
        <w:rPr>
          <w:rFonts w:hint="eastAsia"/>
          <w:color w:val="000000"/>
          <w:sz w:val="21"/>
          <w:szCs w:val="21"/>
        </w:rPr>
        <w:t>管道</w:t>
      </w:r>
      <w:r>
        <w:rPr>
          <w:rFonts w:hint="eastAsia"/>
          <w:color w:val="000000"/>
          <w:sz w:val="21"/>
          <w:szCs w:val="21"/>
        </w:rPr>
        <w:t>-</w:t>
      </w:r>
      <w:r>
        <w:rPr>
          <w:rFonts w:hint="eastAsia"/>
          <w:color w:val="000000"/>
          <w:sz w:val="21"/>
          <w:szCs w:val="21"/>
        </w:rPr>
        <w:t>不同长度</w:t>
      </w:r>
    </w:p>
    <w:p w:rsidR="00000000" w:rsidRDefault="002D12F1">
      <w:pPr>
        <w:pStyle w:val="a3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000000" w:rsidRDefault="002D12F1">
      <w:pPr>
        <w:pStyle w:val="a3"/>
        <w:spacing w:before="0" w:beforeAutospacing="0" w:after="0" w:afterAutospacing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直径分布模拟</w:t>
      </w:r>
      <w:r>
        <w:rPr>
          <w:rFonts w:hint="eastAsia"/>
          <w:color w:val="000000"/>
          <w:sz w:val="21"/>
          <w:szCs w:val="21"/>
        </w:rPr>
        <w:t>-</w:t>
      </w:r>
      <w:r>
        <w:rPr>
          <w:rFonts w:hint="eastAsia"/>
          <w:color w:val="000000"/>
          <w:sz w:val="21"/>
          <w:szCs w:val="21"/>
        </w:rPr>
        <w:t>低直径概率偏大</w:t>
      </w:r>
    </w:p>
    <w:sectPr w:rsidR="00000000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2F1" w:rsidRDefault="002D12F1" w:rsidP="002D12F1">
      <w:r>
        <w:separator/>
      </w:r>
    </w:p>
  </w:endnote>
  <w:endnote w:type="continuationSeparator" w:id="0">
    <w:p w:rsidR="002D12F1" w:rsidRDefault="002D12F1" w:rsidP="002D1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2F1" w:rsidRDefault="002D12F1" w:rsidP="002D12F1">
      <w:r>
        <w:separator/>
      </w:r>
    </w:p>
  </w:footnote>
  <w:footnote w:type="continuationSeparator" w:id="0">
    <w:p w:rsidR="002D12F1" w:rsidRDefault="002D12F1" w:rsidP="002D1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2D12F1"/>
    <w:rsid w:val="002D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ED7B4BE-FF70-4225-8968-F2818ED95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4">
    <w:name w:val="header"/>
    <w:basedOn w:val="a"/>
    <w:link w:val="Char"/>
    <w:uiPriority w:val="99"/>
    <w:unhideWhenUsed/>
    <w:rsid w:val="002D1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D12F1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D12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D12F1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Lu</dc:creator>
  <cp:keywords/>
  <dc:description/>
  <cp:lastModifiedBy>Vicky Lu</cp:lastModifiedBy>
  <cp:revision>2</cp:revision>
  <dcterms:created xsi:type="dcterms:W3CDTF">2015-05-21T11:29:00Z</dcterms:created>
  <dcterms:modified xsi:type="dcterms:W3CDTF">2015-05-21T11:29:00Z</dcterms:modified>
</cp:coreProperties>
</file>