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27B" w:rsidRDefault="005C127B" w:rsidP="005C127B">
      <w:pPr>
        <w:rPr>
          <w:b/>
        </w:rPr>
      </w:pPr>
      <w:r>
        <w:rPr>
          <w:rFonts w:hint="eastAsia"/>
          <w:b/>
        </w:rPr>
        <w:t>课题</w:t>
      </w:r>
      <w:r w:rsidRPr="005C127B">
        <w:rPr>
          <w:rFonts w:hint="eastAsia"/>
          <w:b/>
        </w:rPr>
        <w:t>描述</w:t>
      </w:r>
    </w:p>
    <w:p w:rsidR="00C30B43" w:rsidRPr="005C127B" w:rsidRDefault="00C30B43" w:rsidP="005C127B">
      <w:pPr>
        <w:rPr>
          <w:b/>
        </w:rPr>
      </w:pPr>
      <w:r>
        <w:rPr>
          <w:noProof/>
        </w:rPr>
        <w:drawing>
          <wp:inline distT="0" distB="0" distL="0" distR="0" wp14:anchorId="21937AEF" wp14:editId="2EDAD68E">
            <wp:extent cx="5274310" cy="24523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C7A" w:rsidRDefault="005C127B" w:rsidP="000D7A2D">
      <w:r>
        <w:t>In the Leidenfrost effect, a water drop placed on a hot surface can survive for minutes.</w:t>
      </w:r>
      <w:r>
        <w:rPr>
          <w:rFonts w:hint="eastAsia"/>
        </w:rPr>
        <w:t xml:space="preserve"> </w:t>
      </w:r>
      <w:r>
        <w:t>Under certain circumstances, such a drop develops oscillating star shapes. Induce different oscillatory modes and investigate them.</w:t>
      </w:r>
    </w:p>
    <w:p w:rsidR="000D7A2D" w:rsidRDefault="000D7A2D" w:rsidP="000D7A2D">
      <w:pPr>
        <w:rPr>
          <w:b/>
        </w:rPr>
      </w:pPr>
    </w:p>
    <w:p w:rsidR="005C127B" w:rsidRDefault="005C127B" w:rsidP="005C127B">
      <w:pPr>
        <w:rPr>
          <w:b/>
        </w:rPr>
      </w:pPr>
      <w:r w:rsidRPr="005C127B">
        <w:rPr>
          <w:rFonts w:hint="eastAsia"/>
          <w:b/>
        </w:rPr>
        <w:t>研究思路</w:t>
      </w:r>
    </w:p>
    <w:p w:rsidR="002D667F" w:rsidRDefault="002D667F" w:rsidP="005C127B">
      <w:pPr>
        <w:rPr>
          <w:b/>
        </w:rPr>
      </w:pPr>
      <w:r>
        <w:rPr>
          <w:noProof/>
        </w:rPr>
        <w:drawing>
          <wp:inline distT="0" distB="0" distL="0" distR="0" wp14:anchorId="2501EF22" wp14:editId="09D6B299">
            <wp:extent cx="5029200" cy="17811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79B" w:rsidRDefault="0035079B" w:rsidP="005C127B">
      <w:r>
        <w:rPr>
          <w:rFonts w:hint="eastAsia"/>
        </w:rPr>
        <w:t>研究</w:t>
      </w:r>
      <w:r>
        <w:t>范围：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&lt;R≤4.3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（</m:t>
        </m:r>
        <m:r>
          <w:rPr>
            <w:rFonts w:ascii="Cambria Math" w:hAnsi="Cambria Math"/>
          </w:rPr>
          <m:t>R≤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时表面张力占主导</m:t>
        </m:r>
        <m:r>
          <m:rPr>
            <m:sty m:val="p"/>
          </m:rPr>
          <w:rPr>
            <w:rFonts w:ascii="Cambria Math" w:hAnsi="Cambria Math"/>
          </w:rPr>
          <m:t>，为球形，无振动模式</m:t>
        </m:r>
        <m:r>
          <m:rPr>
            <m:sty m:val="p"/>
          </m:rPr>
          <w:rPr>
            <w:rFonts w:ascii="Cambria Math" w:hAnsi="Cambria Math" w:hint="eastAsia"/>
          </w:rPr>
          <m:t>；</m:t>
        </m:r>
        <m:r>
          <m:rPr>
            <m:sty m:val="p"/>
          </m:rPr>
          <w:rPr>
            <w:rFonts w:ascii="Cambria Math" w:hAnsi="Cambria Math"/>
          </w:rPr>
          <m:t>R&gt;4.3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时蒸汽从</m:t>
        </m:r>
        <m:r>
          <m:rPr>
            <m:sty m:val="p"/>
          </m:rPr>
          <w:rPr>
            <w:rFonts w:ascii="Cambria Math" w:hAnsi="Cambria Math"/>
          </w:rPr>
          <m:t>液滴中</m:t>
        </m:r>
        <m:r>
          <m:rPr>
            <m:sty m:val="p"/>
          </m:rPr>
          <w:rPr>
            <w:rFonts w:ascii="Cambria Math" w:hAnsi="Cambria Math" w:hint="eastAsia"/>
          </w:rPr>
          <m:t>央</m:t>
        </m:r>
        <m:r>
          <m:rPr>
            <m:sty m:val="p"/>
          </m:rPr>
          <w:rPr>
            <w:rFonts w:ascii="Cambria Math" w:hAnsi="Cambria Math"/>
          </w:rPr>
          <m:t>逃逸，破坏形状，无法形成稳定的振动模式）</m:t>
        </m:r>
      </m:oMath>
    </w:p>
    <w:p w:rsidR="00C30B43" w:rsidRPr="000D7A2D" w:rsidRDefault="00C30B43" w:rsidP="005C127B">
      <w:r>
        <w:rPr>
          <w:rFonts w:hint="eastAsia"/>
        </w:rPr>
        <w:t>理论：气垫/</w:t>
      </w:r>
      <w:r w:rsidR="00575943">
        <w:rPr>
          <w:rFonts w:hint="eastAsia"/>
        </w:rPr>
        <w:t>周期</w:t>
      </w:r>
      <w:r w:rsidR="00575943">
        <w:t>场</w:t>
      </w:r>
      <w:r w:rsidR="00575943">
        <w:rPr>
          <w:rFonts w:hint="eastAsia"/>
        </w:rPr>
        <w:t>实验</w:t>
      </w:r>
      <w:r w:rsidR="00575943">
        <w:t>均有相似现象出现</w:t>
      </w:r>
      <w:r w:rsidR="00575943">
        <w:rPr>
          <w:rFonts w:hint="eastAsia"/>
        </w:rPr>
        <w:t>[8]</w:t>
      </w:r>
    </w:p>
    <w:p w:rsidR="005C127B" w:rsidRDefault="005C127B" w:rsidP="00BF0C8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底面温度</w:t>
      </w:r>
      <w:r>
        <w:t>-</w:t>
      </w:r>
      <w:r w:rsidR="00FE30CF">
        <w:rPr>
          <w:rFonts w:hint="eastAsia"/>
        </w:rPr>
        <w:t>气相流速</w:t>
      </w:r>
      <w:r w:rsidR="00824548">
        <w:rPr>
          <w:rFonts w:hint="eastAsia"/>
        </w:rPr>
        <w:t>/液滴半径</w:t>
      </w:r>
      <w:r w:rsidR="00BD34B0">
        <w:rPr>
          <w:rFonts w:hint="eastAsia"/>
        </w:rPr>
        <w:t>（</w:t>
      </w:r>
      <w:r w:rsidR="00BD34B0">
        <w:t>热力学）</w:t>
      </w:r>
    </w:p>
    <w:p w:rsidR="00C30B43" w:rsidRDefault="00FE30CF" w:rsidP="00C30B43">
      <w:pPr>
        <w:pStyle w:val="a3"/>
        <w:widowControl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气相流速/液滴半径</w:t>
      </w:r>
      <w:r>
        <w:t>-</w:t>
      </w:r>
      <w:r>
        <w:rPr>
          <w:rFonts w:hint="eastAsia"/>
        </w:rPr>
        <w:t>液滴形状</w:t>
      </w:r>
      <w:r w:rsidR="00BD34B0">
        <w:rPr>
          <w:rFonts w:hint="eastAsia"/>
        </w:rPr>
        <w:t>（</w:t>
      </w:r>
      <w:r w:rsidR="00BD34B0">
        <w:t>流体力学）</w:t>
      </w:r>
    </w:p>
    <w:p w:rsidR="00822634" w:rsidRDefault="00822634" w:rsidP="00822634">
      <w:pPr>
        <w:widowControl/>
        <w:jc w:val="left"/>
      </w:pPr>
    </w:p>
    <w:p w:rsidR="005C127B" w:rsidRDefault="00C3463F" w:rsidP="00C3463F">
      <w:pPr>
        <w:rPr>
          <w:b/>
        </w:rPr>
      </w:pPr>
      <w:r w:rsidRPr="00C3463F">
        <w:rPr>
          <w:rFonts w:hint="eastAsia"/>
          <w:b/>
        </w:rPr>
        <w:t>实验器材</w:t>
      </w:r>
    </w:p>
    <w:p w:rsidR="00C3463F" w:rsidRDefault="00C3463F" w:rsidP="00C3463F">
      <w:r>
        <w:rPr>
          <w:rFonts w:hint="eastAsia"/>
        </w:rPr>
        <w:t>铝合金曲面</w:t>
      </w:r>
      <w:r>
        <w:t>、</w:t>
      </w:r>
      <w:r>
        <w:rPr>
          <w:rFonts w:hint="eastAsia"/>
        </w:rPr>
        <w:t>加热板</w:t>
      </w:r>
      <w:r>
        <w:t>、</w:t>
      </w:r>
      <w:r>
        <w:rPr>
          <w:rFonts w:hint="eastAsia"/>
        </w:rPr>
        <w:t>纯净水</w:t>
      </w:r>
      <w:r>
        <w:t>、刻度吸管</w:t>
      </w:r>
      <w:r>
        <w:rPr>
          <w:rFonts w:hint="eastAsia"/>
        </w:rPr>
        <w:t>、洗耳球</w:t>
      </w:r>
      <w:r>
        <w:t>、</w:t>
      </w:r>
      <w:r>
        <w:rPr>
          <w:rFonts w:hint="eastAsia"/>
        </w:rPr>
        <w:t>测温</w:t>
      </w:r>
      <w:r>
        <w:t>装置（热电偶</w:t>
      </w:r>
      <w:r>
        <w:rPr>
          <w:rFonts w:hint="eastAsia"/>
        </w:rPr>
        <w:t>及</w:t>
      </w:r>
      <w:r>
        <w:t>数据采集卡）、</w:t>
      </w:r>
      <w:r>
        <w:rPr>
          <w:rFonts w:hint="eastAsia"/>
        </w:rPr>
        <w:t>I</w:t>
      </w:r>
      <w:r>
        <w:t>phone</w:t>
      </w:r>
    </w:p>
    <w:p w:rsidR="00B90607" w:rsidRDefault="00B90607" w:rsidP="00C3463F">
      <w:r>
        <w:rPr>
          <w:noProof/>
        </w:rPr>
        <w:lastRenderedPageBreak/>
        <w:drawing>
          <wp:inline distT="0" distB="0" distL="0" distR="0">
            <wp:extent cx="5266690" cy="1726565"/>
            <wp:effectExtent l="0" t="0" r="0" b="6985"/>
            <wp:docPr id="5" name="图片 5" descr="C:\Users\Administrator\Desktop\微信图片_20170420000853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微信图片_20170420000853_副本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72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63F" w:rsidRDefault="00C3463F" w:rsidP="00C3463F"/>
    <w:p w:rsidR="00C3463F" w:rsidRDefault="00C3463F" w:rsidP="00C3463F">
      <w:pPr>
        <w:rPr>
          <w:b/>
        </w:rPr>
      </w:pPr>
      <w:r>
        <w:rPr>
          <w:rFonts w:hint="eastAsia"/>
          <w:b/>
        </w:rPr>
        <w:t>实验步骤</w:t>
      </w:r>
    </w:p>
    <w:p w:rsidR="00C3463F" w:rsidRDefault="00822634" w:rsidP="00C3463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将</w:t>
      </w:r>
      <w:r>
        <w:t>铝合金曲面置于加热板上，</w:t>
      </w:r>
      <w:r w:rsidR="00C3463F">
        <w:rPr>
          <w:rFonts w:hint="eastAsia"/>
        </w:rPr>
        <w:t>开启加热板并</w:t>
      </w:r>
      <w:r w:rsidR="00C3463F">
        <w:t>设定温度；</w:t>
      </w:r>
    </w:p>
    <w:p w:rsidR="00C3463F" w:rsidRDefault="00C3463F" w:rsidP="00C3463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达到所需</w:t>
      </w:r>
      <w:r>
        <w:t>温度后测量</w:t>
      </w:r>
      <w:r w:rsidR="00822634">
        <w:rPr>
          <w:rFonts w:hint="eastAsia"/>
        </w:rPr>
        <w:t>铝合金</w:t>
      </w:r>
      <w:r w:rsidR="00822634">
        <w:t>曲面</w:t>
      </w:r>
      <w:r w:rsidR="00822634">
        <w:rPr>
          <w:rFonts w:hint="eastAsia"/>
        </w:rPr>
        <w:t>表面</w:t>
      </w:r>
      <w:r w:rsidR="00822634">
        <w:t>温度；</w:t>
      </w:r>
    </w:p>
    <w:p w:rsidR="00822634" w:rsidRDefault="00822634" w:rsidP="00C3463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用</w:t>
      </w:r>
      <w:r>
        <w:t>刻度吸管取一定</w:t>
      </w:r>
      <w:r>
        <w:rPr>
          <w:rFonts w:hint="eastAsia"/>
        </w:rPr>
        <w:t>体积</w:t>
      </w:r>
      <w:r>
        <w:t>纯净水，滴加至曲面</w:t>
      </w:r>
      <w:r>
        <w:rPr>
          <w:rFonts w:hint="eastAsia"/>
        </w:rPr>
        <w:t>；</w:t>
      </w:r>
    </w:p>
    <w:p w:rsidR="00822634" w:rsidRDefault="00822634" w:rsidP="00C3463F">
      <w:pPr>
        <w:pStyle w:val="a3"/>
        <w:numPr>
          <w:ilvl w:val="0"/>
          <w:numId w:val="9"/>
        </w:numPr>
        <w:ind w:firstLineChars="0"/>
      </w:pPr>
      <w:r>
        <w:t>测量液</w:t>
      </w:r>
      <w:r>
        <w:rPr>
          <w:rFonts w:hint="eastAsia"/>
        </w:rPr>
        <w:t>滴</w:t>
      </w:r>
      <w:r>
        <w:t>内部温度；</w:t>
      </w:r>
    </w:p>
    <w:p w:rsidR="00822634" w:rsidRDefault="00822634" w:rsidP="00C3463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重复3，观察</w:t>
      </w:r>
      <w:r>
        <w:t>液</w:t>
      </w:r>
      <w:r>
        <w:rPr>
          <w:rFonts w:hint="eastAsia"/>
        </w:rPr>
        <w:t>滴</w:t>
      </w:r>
      <w:r w:rsidR="007075D8">
        <w:t>形态变化，</w:t>
      </w:r>
      <w:r w:rsidR="007075D8">
        <w:rPr>
          <w:rFonts w:hint="eastAsia"/>
        </w:rPr>
        <w:t>同时</w:t>
      </w:r>
      <w:r>
        <w:rPr>
          <w:rFonts w:hint="eastAsia"/>
        </w:rPr>
        <w:t>对其</w:t>
      </w:r>
      <w:r>
        <w:t>进行拍摄</w:t>
      </w:r>
      <w:r>
        <w:rPr>
          <w:rFonts w:hint="eastAsia"/>
        </w:rPr>
        <w:t>（240</w:t>
      </w:r>
      <w:r>
        <w:t>fps）</w:t>
      </w:r>
      <w:r>
        <w:rPr>
          <w:rFonts w:hint="eastAsia"/>
        </w:rPr>
        <w:t>。</w:t>
      </w:r>
    </w:p>
    <w:p w:rsidR="00822634" w:rsidRDefault="00822634" w:rsidP="00822634"/>
    <w:p w:rsidR="00822634" w:rsidRPr="00822634" w:rsidRDefault="00822634" w:rsidP="00822634">
      <w:pPr>
        <w:rPr>
          <w:b/>
        </w:rPr>
      </w:pPr>
      <w:r w:rsidRPr="00822634">
        <w:rPr>
          <w:rFonts w:hint="eastAsia"/>
          <w:b/>
        </w:rPr>
        <w:t>数据处理</w:t>
      </w:r>
    </w:p>
    <w:p w:rsidR="00822634" w:rsidRDefault="00822634" w:rsidP="00822634">
      <w:r>
        <w:rPr>
          <w:rFonts w:hint="eastAsia"/>
        </w:rPr>
        <w:t>测量</w:t>
      </w:r>
      <w:r w:rsidR="007075D8">
        <w:rPr>
          <w:rFonts w:hint="eastAsia"/>
        </w:rPr>
        <w:t>有明显</w:t>
      </w:r>
      <w:r w:rsidR="007075D8">
        <w:t>振动模式时</w:t>
      </w:r>
      <w:r>
        <w:t>液滴</w:t>
      </w:r>
      <w:r w:rsidR="007075D8">
        <w:rPr>
          <w:rFonts w:hint="eastAsia"/>
        </w:rPr>
        <w:t>的</w:t>
      </w:r>
      <w:r>
        <w:t>半径</w:t>
      </w:r>
      <w:r w:rsidR="007075D8">
        <w:rPr>
          <w:rFonts w:hint="eastAsia"/>
        </w:rPr>
        <w:t>及</w:t>
      </w:r>
      <w:r>
        <w:t>振动频率</w:t>
      </w:r>
      <w:r>
        <w:rPr>
          <w:rFonts w:hint="eastAsia"/>
        </w:rPr>
        <w:t>，</w:t>
      </w:r>
      <w:r w:rsidR="007075D8">
        <w:rPr>
          <w:rFonts w:hint="eastAsia"/>
        </w:rPr>
        <w:t>并</w:t>
      </w:r>
      <w:r w:rsidR="000D7A2D">
        <w:t>记录</w:t>
      </w:r>
      <w:r w:rsidR="000D7A2D">
        <w:rPr>
          <w:rFonts w:hint="eastAsia"/>
        </w:rPr>
        <w:t>相</w:t>
      </w:r>
      <w:r>
        <w:t>应时刻</w:t>
      </w:r>
      <w:r w:rsidR="000D7A2D">
        <w:rPr>
          <w:rFonts w:hint="eastAsia"/>
        </w:rPr>
        <w:t>及表面</w:t>
      </w:r>
      <w:r w:rsidR="000D7A2D">
        <w:t>温度</w:t>
      </w:r>
      <w:r>
        <w:t>。</w:t>
      </w:r>
    </w:p>
    <w:p w:rsidR="005D4BE4" w:rsidRDefault="005D4BE4" w:rsidP="00822634"/>
    <w:p w:rsidR="005D4BE4" w:rsidRPr="005D4BE4" w:rsidRDefault="005D4BE4" w:rsidP="00822634">
      <w:pPr>
        <w:rPr>
          <w:b/>
        </w:rPr>
      </w:pPr>
      <w:r w:rsidRPr="005D4BE4">
        <w:rPr>
          <w:rFonts w:hint="eastAsia"/>
          <w:b/>
        </w:rPr>
        <w:t>实验结果</w:t>
      </w:r>
    </w:p>
    <w:p w:rsidR="005D4BE4" w:rsidRDefault="005D4BE4" w:rsidP="00822634">
      <w:r>
        <w:rPr>
          <w:rFonts w:hint="eastAsia"/>
          <w:noProof/>
        </w:rPr>
        <w:drawing>
          <wp:inline distT="0" distB="0" distL="0" distR="0">
            <wp:extent cx="1362075" cy="1362075"/>
            <wp:effectExtent l="0" t="0" r="9525" b="9525"/>
            <wp:docPr id="7" name="图片 7" descr="C:\Users\Administrator\Desktop\微信截图_20170421185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信截图_2017042118520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343287" cy="1347470"/>
            <wp:effectExtent l="0" t="0" r="9525" b="5080"/>
            <wp:docPr id="8" name="图片 8" descr="C:\Users\Administrator\Desktop\微信截图_20170421185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微信截图_2017042118534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477" cy="1364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254722" cy="1335382"/>
            <wp:effectExtent l="0" t="0" r="3175" b="0"/>
            <wp:docPr id="9" name="图片 9" descr="C:\Users\Administrator\Desktop\微信截图_201704211849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微信截图_2017042118492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144" cy="136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275715" cy="1342858"/>
            <wp:effectExtent l="0" t="0" r="635" b="0"/>
            <wp:docPr id="10" name="图片 10" descr="C:\Users\Administrator\Desktop\微信截图_201704211856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微信截图_2017042118561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215" cy="136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476375" cy="1323975"/>
            <wp:effectExtent l="0" t="0" r="9525" b="9525"/>
            <wp:docPr id="11" name="图片 11" descr="C:\Users\Administrator\Desktop\微信截图_20170421185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微信截图_2017042118565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394210" cy="1332865"/>
            <wp:effectExtent l="0" t="0" r="0" b="635"/>
            <wp:docPr id="12" name="图片 12" descr="C:\Users\Administrator\Desktop\微信截图_20170421190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微信截图_2017042119015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83" cy="135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438275" cy="1332173"/>
            <wp:effectExtent l="0" t="0" r="0" b="1905"/>
            <wp:docPr id="13" name="图片 13" descr="C:\Users\Administrator\Desktop\微信截图_201704211855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微信截图_2017042118555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331" cy="1347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05A" w:rsidRPr="007D705A" w:rsidRDefault="007D705A" w:rsidP="007D705A">
      <w:r w:rsidRPr="007D705A">
        <w:t>T=300℃  n=2,3,4</w:t>
      </w:r>
    </w:p>
    <w:p w:rsidR="007D705A" w:rsidRPr="007D705A" w:rsidRDefault="007D705A" w:rsidP="007D705A">
      <w:r w:rsidRPr="007D705A">
        <w:t>T=350℃  n=2,3,4,5,6</w:t>
      </w:r>
    </w:p>
    <w:p w:rsidR="007D705A" w:rsidRPr="00C3463F" w:rsidRDefault="007D705A" w:rsidP="007D705A">
      <w:r w:rsidRPr="007D705A">
        <w:t>T=400℃  n=2,3,4,6,8</w:t>
      </w:r>
    </w:p>
    <w:p w:rsidR="00892C7A" w:rsidRDefault="00892C7A">
      <w:pPr>
        <w:widowControl/>
        <w:jc w:val="left"/>
      </w:pPr>
      <w:r>
        <w:br w:type="page"/>
      </w:r>
    </w:p>
    <w:p w:rsidR="00824548" w:rsidRPr="00EA3CE1" w:rsidRDefault="00EA3CE1" w:rsidP="00824548">
      <w:pPr>
        <w:rPr>
          <w:b/>
        </w:rPr>
      </w:pPr>
      <w:r w:rsidRPr="00EA3CE1">
        <w:rPr>
          <w:rFonts w:hint="eastAsia"/>
          <w:b/>
        </w:rPr>
        <w:lastRenderedPageBreak/>
        <w:t xml:space="preserve">Part1 </w:t>
      </w:r>
      <w:r w:rsidR="00FE30CF" w:rsidRPr="00FE30CF">
        <w:rPr>
          <w:b/>
        </w:rPr>
        <w:t>底面温度-气相流速/液滴半径</w:t>
      </w:r>
      <w:r w:rsidR="00BC0D90">
        <w:rPr>
          <w:rFonts w:hint="eastAsia"/>
          <w:b/>
        </w:rPr>
        <w:t>（</w:t>
      </w:r>
      <w:r w:rsidR="00BC0D90">
        <w:rPr>
          <w:b/>
        </w:rPr>
        <w:t>热力学）</w:t>
      </w:r>
    </w:p>
    <w:p w:rsidR="00824548" w:rsidRDefault="00824548" w:rsidP="00824548">
      <w:r>
        <w:rPr>
          <w:rFonts w:hint="eastAsia"/>
        </w:rPr>
        <w:t>底面温度→（</w:t>
      </w:r>
      <w:r>
        <w:t>热流量）</w:t>
      </w:r>
      <w:r>
        <w:rPr>
          <w:rFonts w:hint="eastAsia"/>
        </w:rPr>
        <w:t>蒸发→</w:t>
      </w:r>
      <w:r w:rsidR="00575943">
        <w:rPr>
          <w:rFonts w:hint="eastAsia"/>
        </w:rPr>
        <w:t>气相</w:t>
      </w:r>
      <w:r w:rsidR="00575943">
        <w:t>流速</w:t>
      </w:r>
      <w:r w:rsidR="00575943">
        <w:rPr>
          <w:rFonts w:hint="eastAsia"/>
        </w:rPr>
        <w:t>→压强差</w:t>
      </w:r>
      <w:r w:rsidR="00575943">
        <w:t>→</w:t>
      </w:r>
      <w:r w:rsidR="00575943">
        <w:rPr>
          <w:rFonts w:hint="eastAsia"/>
        </w:rPr>
        <w:t>振动模式出现</w:t>
      </w:r>
    </w:p>
    <w:p w:rsidR="00575943" w:rsidRPr="00575943" w:rsidRDefault="00575943" w:rsidP="00824548">
      <w:r>
        <w:tab/>
      </w:r>
      <w:r>
        <w:tab/>
      </w:r>
      <w:r>
        <w:tab/>
      </w:r>
      <w:r>
        <w:tab/>
      </w:r>
      <w:r>
        <w:tab/>
      </w:r>
      <w:r>
        <w:tab/>
        <w:t>→液滴半径→振动</w:t>
      </w:r>
      <w:r>
        <w:rPr>
          <w:rFonts w:hint="eastAsia"/>
        </w:rPr>
        <w:t>模式</w:t>
      </w:r>
      <w:r>
        <w:t>变化</w:t>
      </w:r>
    </w:p>
    <w:p w:rsidR="00E2474A" w:rsidRDefault="0035079B" w:rsidP="00E2474A">
      <w:r>
        <w:rPr>
          <w:rFonts w:hint="eastAsia"/>
        </w:rPr>
        <w:t>理论</w:t>
      </w:r>
      <w:r>
        <w:t>：</w:t>
      </w:r>
    </w:p>
    <w:p w:rsidR="00CF2D52" w:rsidRDefault="00CF2D52" w:rsidP="00824548">
      <w:r>
        <w:rPr>
          <w:rFonts w:hint="eastAsia"/>
        </w:rPr>
        <w:t>200</w:t>
      </w:r>
      <w:r>
        <w:t>-500℃</w:t>
      </w:r>
      <w:r>
        <w:rPr>
          <w:rFonts w:hint="eastAsia"/>
        </w:rPr>
        <w:t>时</w:t>
      </w:r>
      <w:r>
        <w:t>热传递</w:t>
      </w:r>
      <w:r>
        <w:rPr>
          <w:rFonts w:hint="eastAsia"/>
        </w:rPr>
        <w:t>的</w:t>
      </w:r>
      <w:r>
        <w:t>主要</w:t>
      </w:r>
      <w:r>
        <w:rPr>
          <w:rFonts w:hint="eastAsia"/>
        </w:rPr>
        <w:t>形式</w:t>
      </w:r>
      <w:r>
        <w:t>为热传导</w:t>
      </w:r>
      <w:r>
        <w:rPr>
          <w:rFonts w:hint="eastAsia"/>
        </w:rPr>
        <w:t>[22]</w:t>
      </w:r>
    </w:p>
    <w:p w:rsidR="00E2474A" w:rsidRDefault="00F11296" w:rsidP="00BD34B0">
      <w:r>
        <w:rPr>
          <w:rFonts w:hint="eastAsia"/>
        </w:rPr>
        <w:t>液滴内部温度</w:t>
      </w:r>
      <w:r>
        <w:t>恒定</w:t>
      </w:r>
      <w:r w:rsidR="00CA3E15">
        <w:rPr>
          <w:rFonts w:hint="eastAsia"/>
        </w:rPr>
        <w:t>，粘性系数</w:t>
      </w:r>
      <w:r w:rsidR="00CA3E15">
        <w:t>变化可忽略</w:t>
      </w:r>
      <w:r>
        <w:rPr>
          <w:rFonts w:hint="eastAsia"/>
        </w:rPr>
        <w:t>[实验]</w:t>
      </w:r>
      <w:r w:rsidR="00BD34B0">
        <w:t xml:space="preserve"> </w:t>
      </w:r>
    </w:p>
    <w:p w:rsidR="00E2474A" w:rsidRDefault="00CF2D52" w:rsidP="00824548">
      <w:r>
        <w:rPr>
          <w:rFonts w:hint="eastAsia"/>
        </w:rPr>
        <w:t>模型</w:t>
      </w:r>
      <w:r>
        <w:t>：</w:t>
      </w:r>
    </w:p>
    <w:p w:rsidR="00CF2D52" w:rsidRDefault="00F11296" w:rsidP="00824548">
      <w:r w:rsidRPr="00F11296">
        <w:rPr>
          <w:rFonts w:hint="eastAsia"/>
        </w:rPr>
        <w:t>忽略液滴底部变形，近似为平面</w:t>
      </w:r>
      <w:r w:rsidR="00C2721F">
        <w:rPr>
          <w:rFonts w:hint="eastAsia"/>
        </w:rPr>
        <w:t>；</w:t>
      </w:r>
      <w:r w:rsidR="00C2721F">
        <w:t>所有蒸发在底部进行</w:t>
      </w:r>
      <w:r w:rsidR="004D5A5C">
        <w:rPr>
          <w:rFonts w:hint="eastAsia"/>
        </w:rPr>
        <w:t>[23]</w:t>
      </w:r>
    </w:p>
    <w:p w:rsidR="00CF2D52" w:rsidRDefault="00CF2D52" w:rsidP="00824548">
      <w:r>
        <w:rPr>
          <w:noProof/>
        </w:rPr>
        <w:drawing>
          <wp:inline distT="0" distB="0" distL="0" distR="0" wp14:anchorId="7AA40D11" wp14:editId="1E609B43">
            <wp:extent cx="4023360" cy="1463832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42071" cy="147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296" w:rsidRDefault="00F11296" w:rsidP="00824548">
      <w:r>
        <w:rPr>
          <w:rFonts w:hint="eastAsia"/>
        </w:rPr>
        <w:t>公式</w:t>
      </w:r>
      <w:r>
        <w:t>：</w:t>
      </w:r>
    </w:p>
    <w:p w:rsidR="007A13F3" w:rsidRDefault="00275849" w:rsidP="00275849">
      <w:pPr>
        <w:pStyle w:val="a3"/>
        <w:numPr>
          <w:ilvl w:val="0"/>
          <w:numId w:val="6"/>
        </w:numPr>
        <w:ind w:firstLineChars="0"/>
      </w:pPr>
      <w:r w:rsidRPr="00275849">
        <w:t>Fourier</w:t>
      </w:r>
      <w:r w:rsidR="00F11296">
        <w:t>定律</w:t>
      </w:r>
      <w:r w:rsidR="00F11296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=-κ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r>
              <w:rPr>
                <w:rFonts w:ascii="Cambria Math" w:hAnsi="Cambria Math"/>
              </w:rPr>
              <m:t>T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m:rPr>
            <m:sty m:val="p"/>
          </m:rPr>
          <w:rPr>
            <w:rFonts w:ascii="Cambria Math" w:hAnsi="Cambria Math" w:hint="eastAsia"/>
          </w:rPr>
          <m:t>;</m:t>
        </m:r>
        <m:r>
          <m:rPr>
            <m:sty m:val="p"/>
          </m:rPr>
          <w:rPr>
            <w:rFonts w:ascii="Cambria Math" w:hAnsi="Cambria Math"/>
          </w:rPr>
          <m:t xml:space="preserve"> κ</m:t>
        </m:r>
        <m:r>
          <m:rPr>
            <m:sty m:val="p"/>
          </m:rPr>
          <w:rPr>
            <w:rFonts w:ascii="Cambria Math" w:hAnsi="Cambria Math"/>
          </w:rPr>
          <m:t>气体热导</m:t>
        </m:r>
        <m:r>
          <m:rPr>
            <m:sty m:val="p"/>
          </m:rPr>
          <w:rPr>
            <w:rFonts w:ascii="Cambria Math" w:hAnsi="Cambria Math" w:hint="eastAsia"/>
          </w:rPr>
          <m:t>系数，</m:t>
        </m:r>
        <m:r>
          <m:rPr>
            <m:sty m:val="p"/>
          </m:rPr>
          <w:rPr>
            <w:rFonts w:ascii="Cambria Math" w:hAnsi="Cambria Math"/>
          </w:rPr>
          <m:t>ΔT</m:t>
        </m:r>
        <m:r>
          <m:rPr>
            <m:sty m:val="p"/>
          </m:rPr>
          <w:rPr>
            <w:rFonts w:ascii="Cambria Math" w:hAnsi="Cambria Math"/>
          </w:rPr>
          <m:t>平面与液滴温度差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r>
          <m:rPr>
            <m:sty m:val="p"/>
          </m:rP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蒸汽层厚度</m:t>
        </m:r>
      </m:oMath>
    </w:p>
    <w:p w:rsidR="00F709BD" w:rsidRDefault="00512CBE" w:rsidP="007A13F3">
      <w:pPr>
        <w:pStyle w:val="a3"/>
        <w:ind w:left="360" w:firstLineChars="0" w:firstLine="0"/>
      </w:pPr>
      <w:r>
        <w:rPr>
          <w:rFonts w:hint="eastAsia"/>
        </w:rPr>
        <w:t>所有</w:t>
      </w:r>
      <w:r>
        <w:t>热</w:t>
      </w:r>
      <w:r>
        <w:rPr>
          <w:rFonts w:hint="eastAsia"/>
        </w:rPr>
        <w:t>流量</w:t>
      </w:r>
      <w:r>
        <w:t>用于液体</w:t>
      </w:r>
      <w:r>
        <w:rPr>
          <w:rFonts w:hint="eastAsia"/>
        </w:rPr>
        <w:t>蒸发</w:t>
      </w:r>
      <w:r w:rsidR="00F709BD">
        <w:rPr>
          <w:rFonts w:hint="eastAsia"/>
        </w:rPr>
        <w:t>：</w:t>
      </w:r>
      <m:oMath>
        <m:r>
          <m:rPr>
            <m:scr m:val="script"/>
          </m:rPr>
          <w:rPr>
            <w:rFonts w:ascii="Cambria Math" w:hAnsi="Cambria Math"/>
          </w:rPr>
          <m:t>L</m:t>
        </m:r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m</m:t>
            </m:r>
          </m:e>
        </m:acc>
        <m:r>
          <m:rPr>
            <m:scr m:val="script"/>
          </m:rPr>
          <w:rPr>
            <w:rFonts w:ascii="Cambria Math" w:hAnsi="Cambria Math"/>
          </w:rPr>
          <m:t>=L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c</m:t>
        </m:r>
        <m:r>
          <m:rPr>
            <m:scr m:val="script"/>
            <m:sty m:val="p"/>
          </m:rPr>
          <w:rPr>
            <w:rFonts w:ascii="Cambria Math" w:hAnsi="Cambria Math"/>
          </w:rPr>
          <m:t>; L</m:t>
        </m:r>
        <m:r>
          <m:rPr>
            <m:sty m:val="p"/>
          </m:rPr>
          <w:rPr>
            <w:rFonts w:ascii="Cambria Math" w:hAnsi="Cambria Math" w:hint="eastAsia"/>
          </w:rPr>
          <m:t>液体</m:t>
        </m:r>
        <m:r>
          <m:rPr>
            <m:sty m:val="p"/>
          </m:rPr>
          <w:rPr>
            <w:rFonts w:ascii="Cambria Math" w:hAnsi="Cambria Math"/>
          </w:rPr>
          <m:t>汽化热，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蒸汽密度</m:t>
        </m:r>
        <m:r>
          <m:rPr>
            <m:sty m:val="p"/>
          </m:rPr>
          <w:rPr>
            <w:rFonts w:ascii="Cambria Math" w:hAnsi="Cambria Math"/>
          </w:rPr>
          <m:t>，</m:t>
        </m:r>
        <m:r>
          <m:rPr>
            <m:sty m:val="p"/>
          </m:rP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 w:hint="eastAsia"/>
          </w:rPr>
          <m:t>蒸发速率</m:t>
        </m:r>
      </m:oMath>
    </w:p>
    <w:p w:rsidR="00512CBE" w:rsidRDefault="00512CBE" w:rsidP="00F709BD">
      <w:pPr>
        <w:pStyle w:val="a3"/>
        <w:ind w:left="360" w:firstLineChars="0" w:firstLine="0"/>
      </w:pPr>
      <w:r>
        <w:t>→</w:t>
      </w:r>
      <w:r w:rsidR="00D438F0">
        <w:t xml:space="preserve"> </w:t>
      </w:r>
      <w:r>
        <w:rPr>
          <w:rFonts w:hint="eastAsia"/>
        </w:rPr>
        <w:t>蒸发速率：</w:t>
      </w:r>
      <m:oMath>
        <m:r>
          <w:rPr>
            <w:rFonts w:ascii="Cambria Math" w:hAnsi="Cambria Math"/>
          </w:rPr>
          <m:t>c=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kΔT</m:t>
            </m:r>
          </m:num>
          <m:den>
            <m:r>
              <w:rPr>
                <w:rFonts w:ascii="Cambria Math" w:hAnsi="Cambria Math"/>
              </w:rPr>
              <m:t>h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/>
                  </w:rPr>
                  <m:t>L</m:t>
                </m:r>
                <m:r>
                  <w:rPr>
                    <w:rFonts w:ascii="Cambria Math" w:hAnsi="Cambria Math"/>
                  </w:rPr>
                  <m:t>ρ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</m:den>
        </m:f>
      </m:oMath>
    </w:p>
    <w:p w:rsidR="00F709BD" w:rsidRDefault="00F709BD" w:rsidP="00E2474A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质量守恒</w:t>
      </w:r>
      <w:r>
        <w:t>：</w:t>
      </w:r>
      <w:bookmarkStart w:id="0" w:name="OLE_LINK5"/>
      <m:oMath>
        <m:r>
          <w:rPr>
            <w:rFonts w:ascii="Cambria Math" w:hAnsi="Cambria Math"/>
          </w:rPr>
          <m:t>U=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c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</m:oMath>
      <w:bookmarkEnd w:id="0"/>
    </w:p>
    <w:p w:rsidR="002150A3" w:rsidRDefault="001D57CD" w:rsidP="00CF6C9B">
      <w:pPr>
        <w:pStyle w:val="a3"/>
        <w:numPr>
          <w:ilvl w:val="0"/>
          <w:numId w:val="6"/>
        </w:numPr>
        <w:ind w:firstLineChars="0"/>
      </w:pPr>
      <w:r w:rsidRPr="001D57CD">
        <w:t>Navier-Stokes</w:t>
      </w:r>
      <w:r>
        <w:rPr>
          <w:rFonts w:hint="eastAsia"/>
        </w:rPr>
        <w:t>方程（</w:t>
      </w:r>
      <w:r>
        <w:t>Reynolds</w:t>
      </w:r>
      <w:r>
        <w:rPr>
          <w:rFonts w:hint="eastAsia"/>
        </w:rPr>
        <w:t>数</w:t>
      </w:r>
      <w:r>
        <w:t>小，忽略</w:t>
      </w:r>
      <w:r>
        <w:rPr>
          <w:rFonts w:hint="eastAsia"/>
        </w:rPr>
        <w:t>惯性作用</w:t>
      </w:r>
      <w:r>
        <w:t>）</w:t>
      </w:r>
      <w:r w:rsidR="002150A3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U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~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ΔP</m:t>
            </m:r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m:rPr>
            <m:sty m:val="p"/>
          </m:rPr>
          <w:rPr>
            <w:rFonts w:ascii="Cambria Math" w:hAnsi="Cambria Math" w:hint="eastAsia"/>
          </w:rPr>
          <m:t>;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气体</m:t>
        </m:r>
        <m:r>
          <m:rPr>
            <m:sty m:val="p"/>
          </m:rPr>
          <w:rPr>
            <w:rFonts w:ascii="Cambria Math" w:hAnsi="Cambria Math"/>
          </w:rPr>
          <m:t>粘性系数，</m:t>
        </m:r>
        <m:r>
          <m:rPr>
            <m:sty m:val="p"/>
          </m:rPr>
          <w:rPr>
            <w:rFonts w:ascii="Cambria Math" w:hAnsi="Cambria Math"/>
          </w:rPr>
          <m:t>ΔP=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r>
          <m:rPr>
            <m:sty m:val="p"/>
          </m:rPr>
          <w:rPr>
            <w:rFonts w:ascii="Cambria Math" w:hAnsi="Cambria Math"/>
          </w:rPr>
          <m:t>gH=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r>
          <m:rPr>
            <m:sty m:val="p"/>
          </m:rPr>
          <w:rPr>
            <w:rFonts w:ascii="Cambria Math" w:hAnsi="Cambria Math"/>
          </w:rPr>
          <m:t>g·2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c</m:t>
            </m:r>
          </m:sub>
        </m:sSub>
      </m:oMath>
      <w:r w:rsidR="00CF6C9B">
        <w:rPr>
          <w:rFonts w:hint="eastAsia"/>
        </w:rPr>
        <w:t>（精确解</w:t>
      </w:r>
      <w:r w:rsidR="00CF6C9B">
        <w:t>：</w:t>
      </w:r>
      <m:oMath>
        <m:r>
          <w:rPr>
            <w:rFonts w:ascii="Cambria Math" w:hAnsi="Cambria Math"/>
          </w:rPr>
          <m:t>12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η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  <m:r>
              <w:rPr>
                <w:rFonts w:ascii="Cambria Math" w:hAnsi="Cambria Math"/>
              </w:rPr>
              <m:t>U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=∇P</m:t>
        </m:r>
      </m:oMath>
      <w:r w:rsidR="00CF6C9B">
        <w:rPr>
          <w:rFonts w:hint="eastAsia"/>
        </w:rPr>
        <w:t>[26]）</w:t>
      </w:r>
    </w:p>
    <w:p w:rsidR="00CF6C9B" w:rsidRDefault="00CF6C9B" w:rsidP="00CF6C9B">
      <w:r>
        <w:rPr>
          <w:rFonts w:hint="eastAsia"/>
        </w:rPr>
        <w:t>结论</w:t>
      </w:r>
      <w:r>
        <w:t>：</w:t>
      </w:r>
    </w:p>
    <w:p w:rsidR="007A13F3" w:rsidRPr="001D57CD" w:rsidRDefault="002B1C22" w:rsidP="001D57CD">
      <w:pPr>
        <w:jc w:val="center"/>
        <w:rPr>
          <w:i/>
        </w:rPr>
      </w:pPr>
      <w:bookmarkStart w:id="1" w:name="OLE_LINK4"/>
      <m:oMath>
        <m:r>
          <w:rPr>
            <w:rFonts w:ascii="Cambria Math" w:hAnsi="Cambria Math"/>
          </w:rPr>
          <m:t xml:space="preserve"> h=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η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κΔT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4ρ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sub>
                    </m:sSub>
                    <m:r>
                      <m:rPr>
                        <m:scr m:val="script"/>
                      </m:rPr>
                      <w:rPr>
                        <w:rFonts w:ascii="Cambria Math" w:hAnsi="Cambria Math"/>
                      </w:rPr>
                      <m:t>L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  <w:bookmarkEnd w:id="1"/>
      <w:r w:rsidR="001D57CD">
        <w:rPr>
          <w:rFonts w:hint="eastAsia"/>
          <w:i/>
        </w:rPr>
        <w:t xml:space="preserve"> </w:t>
      </w:r>
      <w:r w:rsidR="001D57CD" w:rsidRPr="001D57CD">
        <w:rPr>
          <w:rFonts w:hint="eastAsia"/>
        </w:rPr>
        <w:t>[26]</w:t>
      </w:r>
    </w:p>
    <w:p w:rsidR="00A97179" w:rsidRDefault="001D57CD" w:rsidP="001D57CD">
      <w:pPr>
        <w:ind w:firstLine="420"/>
      </w:pPr>
      <w:r>
        <w:rPr>
          <w:rFonts w:hint="eastAsia"/>
        </w:rPr>
        <w:t>→</w:t>
      </w:r>
      <w:r w:rsidR="00D438F0">
        <w:rPr>
          <w:rFonts w:hint="eastAsia"/>
        </w:rPr>
        <w:t xml:space="preserve"> h</w:t>
      </w:r>
      <w:r w:rsidR="00D438F0">
        <w:t>≈100μm</w:t>
      </w:r>
      <w:r w:rsidR="00A97179">
        <w:rPr>
          <w:rFonts w:hint="eastAsia"/>
        </w:rPr>
        <w:t>（</w:t>
      </w:r>
      <m:oMath>
        <m:r>
          <m:rPr>
            <m:sty m:val="p"/>
          </m:rP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 w:hint="eastAsia"/>
          </w:rPr>
          <m:t>~</m:t>
        </m:r>
        <m:r>
          <m:rPr>
            <m:sty m:val="p"/>
          </m:rPr>
          <w:rPr>
            <w:rFonts w:ascii="Cambria Math" w:hAnsi="Cambria Math" w:hint="eastAsia"/>
          </w:rPr>
          <m:t>△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hint="eastAsia"/>
              </w:rPr>
              <m:t>T</m:t>
            </m:r>
          </m:e>
          <m:sup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den>
            </m:f>
          </m:sup>
        </m:sSup>
      </m:oMath>
      <w:r w:rsidR="00A97179">
        <w:t xml:space="preserve"> </w:t>
      </w:r>
      <w:r w:rsidR="00A97179">
        <w:rPr>
          <w:rFonts w:hint="eastAsia"/>
        </w:rPr>
        <w:t>，可视作常量</w:t>
      </w:r>
      <w:r w:rsidR="00A97179">
        <w:t>）</w:t>
      </w:r>
    </w:p>
    <w:p w:rsidR="002B1C22" w:rsidRPr="00C46D35" w:rsidRDefault="002B1C22" w:rsidP="002B1C22">
      <w:pPr>
        <w:ind w:firstLine="420"/>
      </w:pPr>
      <m:oMathPara>
        <m:oMath>
          <m:r>
            <w:rPr>
              <w:rFonts w:ascii="Cambria Math" w:hAnsi="Cambria Math"/>
            </w:rPr>
            <m:t>U=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κΔT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gl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η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b>
                      </m:sSub>
                      <m:r>
                        <m:rPr>
                          <m:scr m:val="script"/>
                        </m:rPr>
                        <w:rPr>
                          <w:rFonts w:ascii="Cambria Math" w:hAnsi="Cambria Math"/>
                        </w:rPr>
                        <m:t>L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b>
                      </m:sSub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</m:sSup>
          <m:r>
            <m:rPr>
              <m:sty m:val="p"/>
            </m:rPr>
            <w:rPr>
              <w:rFonts w:ascii="Cambria Math" w:hAnsi="Cambria Math" w:hint="eastAsia"/>
            </w:rPr>
            <m:t>;</m:t>
          </m:r>
          <m:r>
            <m:rPr>
              <m:sty m:val="p"/>
            </m:rPr>
            <w:rPr>
              <w:rFonts w:ascii="Cambria Math" w:hAnsi="Cambria Math"/>
            </w:rPr>
            <m:t>c=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sup>
              </m:sSup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κΔT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L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b>
                      </m:sSub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sup>
          </m:sSup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4g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η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sub>
                      </m:sSub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sup>
          </m:sSup>
        </m:oMath>
      </m:oMathPara>
    </w:p>
    <w:p w:rsidR="002B1C22" w:rsidRPr="00E12435" w:rsidRDefault="00E12435" w:rsidP="002B1C22">
      <w:pPr>
        <w:ind w:firstLine="420"/>
        <w:rPr>
          <w:i/>
        </w:rPr>
      </w:pPr>
      <m:oMathPara>
        <m:oMath>
          <m:r>
            <w:rPr>
              <w:rFonts w:ascii="Cambria Math" w:hAnsi="Cambria Math"/>
            </w:rPr>
            <m:t>R=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sup>
                  </m:sSubSup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w:bookmarkStart w:id="2" w:name="OLE_LINK1"/>
                  <w:bookmarkStart w:id="3" w:name="OLE_LINK2"/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κΔT</m:t>
                              </m:r>
                            </m:num>
                            <m:den>
                              <m:r>
                                <m:rPr>
                                  <m:scr m:val="script"/>
                                </m:rPr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η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w:bookmarkEnd w:id="2"/>
                  <w:bookmarkEnd w:id="3"/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2π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κΔT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η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  </m:t>
          </m:r>
        </m:oMath>
      </m:oMathPara>
    </w:p>
    <w:p w:rsidR="00CF6C9B" w:rsidRDefault="00E2474A" w:rsidP="00CF6C9B">
      <w:r>
        <w:rPr>
          <w:rFonts w:hint="eastAsia"/>
        </w:rPr>
        <w:t>参数</w:t>
      </w:r>
      <w: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=960kg·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-3</m:t>
            </m:r>
          </m:sup>
        </m:sSup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=2.5mm,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η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  <m:r>
              <w:rPr>
                <w:rFonts w:ascii="Cambria Math" w:hAnsi="Cambria Math"/>
              </w:rPr>
              <m:t>=1.8×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10</m:t>
                </m:r>
              </m:e>
              <m:sup>
                <m:r>
                  <w:rPr>
                    <w:rFonts w:ascii="Cambria Math" w:hAnsi="Cambria Math"/>
                  </w:rPr>
                  <m:t>-5</m:t>
                </m:r>
              </m:sup>
            </m:sSup>
            <m:r>
              <w:rPr>
                <w:rFonts w:ascii="Cambria Math" w:hAnsi="Cambria Math"/>
              </w:rPr>
              <m:t>Pa·s, ρ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=0.4kg·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-3</m:t>
            </m:r>
          </m:sup>
        </m:sSup>
        <m:r>
          <w:rPr>
            <w:rFonts w:ascii="Cambria Math" w:hAnsi="Cambria Math"/>
          </w:rPr>
          <m:t>, κ=36mW·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K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m:rPr>
            <m:scr m:val="script"/>
          </m:rPr>
          <w:rPr>
            <w:rFonts w:ascii="Cambria Math" w:hAnsi="Cambria Math"/>
          </w:rPr>
          <m:t>, L=</m:t>
        </m:r>
        <m:r>
          <w:rPr>
            <w:rFonts w:ascii="Cambria Math" w:hAnsi="Cambria Math"/>
          </w:rPr>
          <m:t>2300kJ·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kg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</w:p>
    <w:p w:rsidR="007C7FE1" w:rsidRDefault="007C7FE1" w:rsidP="00CF6C9B"/>
    <w:p w:rsidR="007C7FE1" w:rsidRDefault="007C7FE1" w:rsidP="00CF6C9B">
      <w:pPr>
        <w:rPr>
          <w:rFonts w:hint="eastAsia"/>
        </w:rPr>
      </w:pPr>
    </w:p>
    <w:p w:rsidR="00430CAE" w:rsidRDefault="007C7FE1" w:rsidP="00575943">
      <w:pPr>
        <w:rPr>
          <w:rFonts w:hint="eastAsia"/>
        </w:rPr>
      </w:pPr>
      <w:r>
        <w:rPr>
          <w:rFonts w:hint="eastAsia"/>
        </w:rPr>
        <w:lastRenderedPageBreak/>
        <w:t>数据分析</w:t>
      </w:r>
      <w:r w:rsidR="00575943">
        <w:t>：</w:t>
      </w:r>
      <w:r w:rsidR="00FE30CF">
        <w:rPr>
          <w:rFonts w:hint="eastAsia"/>
        </w:rPr>
        <w:t>在R较大</w:t>
      </w:r>
      <w:r w:rsidR="00575943">
        <w:t>时与实验相符合</w:t>
      </w:r>
      <w:r w:rsidR="00575943">
        <w:rPr>
          <w:rFonts w:hint="eastAsia"/>
        </w:rPr>
        <w:t>；</w:t>
      </w:r>
      <w:r w:rsidR="00FE30CF">
        <w:rPr>
          <w:rFonts w:hint="eastAsia"/>
        </w:rPr>
        <w:t>R接近</w:t>
      </w:r>
      <w:r w:rsidR="00FE30CF">
        <w:t>l</w:t>
      </w:r>
      <w:r w:rsidR="00FE30CF">
        <w:rPr>
          <w:vertAlign w:val="subscript"/>
        </w:rPr>
        <w:t>c</w:t>
      </w:r>
      <w:r w:rsidR="00FE30CF">
        <w:rPr>
          <w:rFonts w:hint="eastAsia"/>
        </w:rPr>
        <w:t>时液滴</w:t>
      </w:r>
      <w:r w:rsidR="00FE30CF">
        <w:t>底部曲率</w:t>
      </w:r>
      <w:r w:rsidR="00FE30CF">
        <w:rPr>
          <w:rFonts w:hint="eastAsia"/>
        </w:rPr>
        <w:t>较大</w:t>
      </w:r>
      <w:r w:rsidR="00575943">
        <w:t>，无法近似为平面</w:t>
      </w:r>
      <w:r w:rsidR="00575943">
        <w:rPr>
          <w:rFonts w:hint="eastAsia"/>
        </w:rPr>
        <w:t>，且</w:t>
      </w:r>
      <w:r w:rsidR="00575943">
        <w:t>受</w:t>
      </w:r>
      <w:r w:rsidR="00575943">
        <w:rPr>
          <w:rFonts w:hint="eastAsia"/>
        </w:rPr>
        <w:t>拍摄条件限制</w:t>
      </w:r>
      <w:r w:rsidR="00575943">
        <w:t>，</w:t>
      </w:r>
      <w:r w:rsidR="00575943">
        <w:rPr>
          <w:rFonts w:hint="eastAsia"/>
        </w:rPr>
        <w:t>无法</w:t>
      </w:r>
      <w:r w:rsidR="00575943">
        <w:t>精确测量半径</w:t>
      </w:r>
      <w:r w:rsidR="00575943">
        <w:rPr>
          <w:rFonts w:hint="eastAsia"/>
        </w:rPr>
        <w:t>。</w:t>
      </w:r>
      <w:r w:rsidR="003271FA">
        <w:rPr>
          <w:rFonts w:hint="eastAsia"/>
        </w:rPr>
        <w:t>（T=400）</w:t>
      </w:r>
      <w:bookmarkStart w:id="4" w:name="_GoBack"/>
      <w:bookmarkEnd w:id="4"/>
    </w:p>
    <w:p w:rsidR="00FE30CF" w:rsidRPr="00FE30CF" w:rsidRDefault="00430CAE" w:rsidP="00575943">
      <w:r>
        <w:object w:dxaOrig="5050" w:dyaOrig="35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.95pt;height:178.4pt" o:ole="">
            <v:imagedata r:id="rId19" o:title=""/>
          </v:shape>
          <o:OLEObject Type="Embed" ProgID="Origin50.Graph" ShapeID="_x0000_i1025" DrawAspect="Content" ObjectID="_1555188609" r:id="rId20"/>
        </w:object>
      </w:r>
      <w:r>
        <w:t xml:space="preserve"> </w:t>
      </w:r>
      <w:r w:rsidR="00BD34B0">
        <w:br w:type="page"/>
      </w:r>
    </w:p>
    <w:p w:rsidR="00824548" w:rsidRDefault="00EA3CE1" w:rsidP="00CF6C9B">
      <w:pPr>
        <w:rPr>
          <w:b/>
        </w:rPr>
      </w:pPr>
      <w:r w:rsidRPr="00EA3CE1">
        <w:rPr>
          <w:rFonts w:hint="eastAsia"/>
          <w:b/>
        </w:rPr>
        <w:lastRenderedPageBreak/>
        <w:t xml:space="preserve">Part2 </w:t>
      </w:r>
      <w:r w:rsidR="00BD34B0" w:rsidRPr="00BD34B0">
        <w:rPr>
          <w:b/>
        </w:rPr>
        <w:t>气相流速/液滴半径-液滴形状</w:t>
      </w:r>
      <w:r w:rsidR="00BD34B0">
        <w:rPr>
          <w:rFonts w:hint="eastAsia"/>
          <w:b/>
        </w:rPr>
        <w:t>（流体</w:t>
      </w:r>
      <w:r w:rsidR="00824548" w:rsidRPr="00EA3CE1">
        <w:rPr>
          <w:rFonts w:hint="eastAsia"/>
          <w:b/>
        </w:rPr>
        <w:t>力学）</w:t>
      </w:r>
    </w:p>
    <w:p w:rsidR="00575943" w:rsidRDefault="004E7BF7" w:rsidP="00CF6C9B">
      <w:r>
        <w:rPr>
          <w:rFonts w:hint="eastAsia"/>
        </w:rPr>
        <w:t>原理</w:t>
      </w:r>
      <w:r w:rsidR="00575943">
        <w:t>：</w:t>
      </w:r>
    </w:p>
    <w:p w:rsidR="00575943" w:rsidRDefault="00EA173D" w:rsidP="00CF6C9B">
      <w:r>
        <w:rPr>
          <w:rFonts w:hint="eastAsia"/>
          <w:noProof/>
        </w:rPr>
        <w:drawing>
          <wp:inline distT="0" distB="0" distL="0" distR="0" wp14:anchorId="4F57EEBA" wp14:editId="7B6E34E0">
            <wp:extent cx="1362075" cy="1362075"/>
            <wp:effectExtent l="0" t="0" r="9525" b="9525"/>
            <wp:docPr id="14" name="图片 14" descr="C:\Users\Administrator\Desktop\微信截图_20170421185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信截图_2017042118520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CAE" w:rsidRDefault="00EA173D" w:rsidP="00A13D8D">
      <w:r>
        <w:rPr>
          <w:rFonts w:hint="eastAsia"/>
        </w:rPr>
        <w:t>底部</w:t>
      </w:r>
      <w:r>
        <w:t>蒸汽层不稳定，</w:t>
      </w:r>
      <w:r>
        <w:rPr>
          <w:rFonts w:hint="eastAsia"/>
        </w:rPr>
        <w:t>造成质心</w:t>
      </w:r>
      <w:r>
        <w:t>垂直方向上的振动</w:t>
      </w:r>
      <w:r>
        <w:rPr>
          <w:rFonts w:hint="eastAsia"/>
        </w:rPr>
        <w:t>，在</w:t>
      </w:r>
      <w:r>
        <w:t>重力和</w:t>
      </w:r>
      <w:r w:rsidRPr="00EA173D">
        <w:rPr>
          <w:rFonts w:hint="eastAsia"/>
        </w:rPr>
        <w:t>表面张力的共同作用下形成表面波传播</w:t>
      </w:r>
      <w:r>
        <w:rPr>
          <w:rFonts w:hint="eastAsia"/>
        </w:rPr>
        <w:t>。</w:t>
      </w:r>
    </w:p>
    <w:p w:rsidR="004579E3" w:rsidRDefault="004579E3" w:rsidP="00A13D8D">
      <w:r>
        <w:rPr>
          <w:rFonts w:hint="eastAsia"/>
        </w:rPr>
        <w:t xml:space="preserve">本振频率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f</m:t>
            </m:r>
            <m:ctrlPr>
              <w:rPr>
                <w:rFonts w:ascii="Cambria Math" w:hAnsi="Cambria Math" w:cs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mbria Math"/>
              </w:rPr>
              <m:t>n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 w:cs="Cambria Math"/>
              </w:rPr>
              <m:t>π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mbria Math"/>
                              </w:rPr>
                              <m:t>n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eastAsia="微软雅黑" w:hAnsi="Cambria Math" w:cs="微软雅黑" w:hint="eastAsia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γ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</w:rPr>
                          <m:t>ρ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</w:rPr>
                          <m:t>l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/>
                          </w:rPr>
                          <m:t>R</m:t>
                        </m:r>
                        <m:ctrlPr>
                          <w:rPr>
                            <w:rFonts w:ascii="Cambria Math" w:hAnsi="Cambria Math" w:cs="Cambria Math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  <m:ctrlPr>
              <w:rPr>
                <w:rFonts w:ascii="Cambria Math" w:hAnsi="Cambria Math"/>
                <w:i/>
              </w:rPr>
            </m:ctrlPr>
          </m:e>
          <m:sup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</w:rPr>
          <m:t>; k=1.55675E-6</m:t>
        </m:r>
      </m:oMath>
    </w:p>
    <w:p w:rsidR="00265C7E" w:rsidRDefault="00430CAE" w:rsidP="00A13D8D">
      <w:r>
        <w:rPr>
          <w:rFonts w:hint="eastAsia"/>
        </w:rPr>
        <w:t>实验结果</w:t>
      </w:r>
      <w:r>
        <w:t>：</w:t>
      </w:r>
    </w:p>
    <w:p w:rsidR="00430CAE" w:rsidRDefault="004579E3" w:rsidP="00A13D8D">
      <w:r w:rsidRPr="00C478E2">
        <w:object w:dxaOrig="5049" w:dyaOrig="3570">
          <v:shape id="_x0000_i1026" type="#_x0000_t75" style="width:252.3pt;height:178.4pt" o:ole="">
            <v:imagedata r:id="rId21" o:title=""/>
          </v:shape>
          <o:OLEObject Type="Embed" ProgID="Origin50.Graph" ShapeID="_x0000_i1026" DrawAspect="Content" ObjectID="_1555188610" r:id="rId22"/>
        </w:object>
      </w:r>
      <w:r w:rsidRPr="004579E3">
        <w:object w:dxaOrig="5050" w:dyaOrig="3571">
          <v:shape id="_x0000_i1027" type="#_x0000_t75" style="width:252.3pt;height:178.4pt" o:ole="">
            <v:imagedata r:id="rId23" o:title=""/>
          </v:shape>
          <o:OLEObject Type="Embed" ProgID="Origin50.Graph" ShapeID="_x0000_i1027" DrawAspect="Content" ObjectID="_1555188611" r:id="rId24"/>
        </w:object>
      </w:r>
      <w:r w:rsidRPr="004579E3">
        <w:t>k=8.38162E-7</w:t>
      </w:r>
      <w:r w:rsidRPr="004579E3">
        <w:object w:dxaOrig="5049" w:dyaOrig="3570">
          <v:shape id="_x0000_i1028" type="#_x0000_t75" style="width:252.3pt;height:178.4pt" o:ole="">
            <v:imagedata r:id="rId25" o:title=""/>
          </v:shape>
          <o:OLEObject Type="Embed" ProgID="Origin50.Graph" ShapeID="_x0000_i1028" DrawAspect="Content" ObjectID="_1555188612" r:id="rId26"/>
        </w:object>
      </w:r>
    </w:p>
    <w:p w:rsidR="00430CAE" w:rsidRDefault="00430CAE" w:rsidP="00A13D8D">
      <w:r>
        <w:rPr>
          <w:rFonts w:hint="eastAsia"/>
        </w:rPr>
        <w:t>结论：</w:t>
      </w:r>
    </w:p>
    <w:p w:rsidR="00FA51A7" w:rsidRDefault="00430CAE" w:rsidP="00A13D8D">
      <w:r w:rsidRPr="00430CAE">
        <w:t>振动模式与</w:t>
      </w:r>
      <w:r w:rsidR="00AC7AD6">
        <w:t>f^2*R^3</w:t>
      </w:r>
      <w:r w:rsidRPr="00430CAE">
        <w:t>的值有关，达到一定值时出现稳定振动，其它值时为叠加态</w:t>
      </w:r>
    </w:p>
    <w:p w:rsidR="004579E3" w:rsidRPr="00FA51A7" w:rsidRDefault="004579E3" w:rsidP="00A13D8D">
      <w:r>
        <w:rPr>
          <w:rFonts w:hint="eastAsia"/>
        </w:rPr>
        <w:t>振动模式</w:t>
      </w:r>
      <w:r>
        <w:t>与该乘积对应关系与</w:t>
      </w:r>
      <w:r>
        <w:rPr>
          <w:rFonts w:hint="eastAsia"/>
        </w:rPr>
        <w:t>温度</w:t>
      </w:r>
      <w:r>
        <w:t>无关→</w:t>
      </w:r>
      <w:r>
        <w:rPr>
          <w:rFonts w:hint="eastAsia"/>
        </w:rPr>
        <w:t>再次</w:t>
      </w:r>
      <w:r>
        <w:t>证明振动</w:t>
      </w:r>
      <w:r>
        <w:rPr>
          <w:rFonts w:hint="eastAsia"/>
        </w:rPr>
        <w:t>出现</w:t>
      </w:r>
      <w:r>
        <w:t>非热力学因素直接导致</w:t>
      </w:r>
    </w:p>
    <w:p w:rsidR="00430CAE" w:rsidRDefault="00430CAE" w:rsidP="00A13D8D"/>
    <w:p w:rsidR="00430CAE" w:rsidRDefault="00430CAE" w:rsidP="00A13D8D"/>
    <w:p w:rsidR="00430CAE" w:rsidRDefault="00430CAE" w:rsidP="00A13D8D"/>
    <w:p w:rsidR="00430CAE" w:rsidRDefault="00430CAE">
      <w:pPr>
        <w:widowControl/>
        <w:jc w:val="left"/>
      </w:pPr>
      <w:r>
        <w:br w:type="page"/>
      </w:r>
    </w:p>
    <w:p w:rsidR="00430CAE" w:rsidRDefault="00430CAE" w:rsidP="00A13D8D">
      <w:r>
        <w:rPr>
          <w:rFonts w:hint="eastAsia"/>
        </w:rPr>
        <w:lastRenderedPageBreak/>
        <w:t>（以下</w:t>
      </w:r>
      <w:r>
        <w:t>都是假的）</w:t>
      </w:r>
    </w:p>
    <w:p w:rsidR="00A13D8D" w:rsidRDefault="00A13D8D" w:rsidP="00A13D8D">
      <w:r>
        <w:rPr>
          <w:rFonts w:hint="eastAsia"/>
        </w:rPr>
        <w:t>理论</w:t>
      </w:r>
      <w:r>
        <w:t>：</w:t>
      </w:r>
    </w:p>
    <w:p w:rsidR="00A13D8D" w:rsidRDefault="00A13D8D" w:rsidP="00A13D8D">
      <w:r>
        <w:rPr>
          <w:rFonts w:hint="eastAsia"/>
        </w:rPr>
        <w:t>蒸发速率慢，液滴半径在短时间可视为常量</w:t>
      </w:r>
    </w:p>
    <w:p w:rsidR="00A13D8D" w:rsidRDefault="00A13D8D" w:rsidP="00A13D8D">
      <w:r w:rsidRPr="00D96904">
        <w:rPr>
          <w:rFonts w:hint="eastAsia"/>
        </w:rPr>
        <w:t>蒸汽层几何形状与底面温度无关，仅与液滴半径有关</w:t>
      </w:r>
      <w:r w:rsidRPr="00D96904">
        <w:t>[26]</w:t>
      </w:r>
    </w:p>
    <w:p w:rsidR="00A13D8D" w:rsidRPr="004A5269" w:rsidRDefault="00CA3E15" w:rsidP="00A13D8D">
      <w:r>
        <w:rPr>
          <w:rFonts w:hint="eastAsia"/>
        </w:rPr>
        <w:t>温差</w:t>
      </w:r>
      <w:r>
        <w:t>与外</w:t>
      </w:r>
      <w:r>
        <w:rPr>
          <w:rFonts w:hint="eastAsia"/>
        </w:rPr>
        <w:t>部</w:t>
      </w:r>
      <w:r w:rsidR="00A13D8D">
        <w:rPr>
          <w:rFonts w:hint="eastAsia"/>
        </w:rPr>
        <w:t>气流所</w:t>
      </w:r>
      <w:r w:rsidR="00A13D8D">
        <w:t>形成的效应本质上都是</w:t>
      </w:r>
      <w:r w:rsidR="00A13D8D">
        <w:rPr>
          <w:rFonts w:hint="eastAsia"/>
        </w:rPr>
        <w:t>压强</w:t>
      </w:r>
      <w:r w:rsidR="00A13D8D">
        <w:t>的变化</w:t>
      </w:r>
    </w:p>
    <w:p w:rsidR="00A13D8D" w:rsidRPr="00BD7232" w:rsidRDefault="00A13D8D" w:rsidP="00A13D8D">
      <w:r w:rsidRPr="00BD7232">
        <w:rPr>
          <w:rFonts w:hint="eastAsia"/>
        </w:rPr>
        <w:t>模型</w:t>
      </w:r>
      <w:r>
        <w:rPr>
          <w:rFonts w:hint="eastAsia"/>
        </w:rPr>
        <w:t>：</w:t>
      </w:r>
    </w:p>
    <w:p w:rsidR="00DD7AE4" w:rsidRPr="00A13D8D" w:rsidRDefault="00A13D8D" w:rsidP="00A13D8D">
      <w:pPr>
        <w:pStyle w:val="a3"/>
        <w:numPr>
          <w:ilvl w:val="0"/>
          <w:numId w:val="10"/>
        </w:numPr>
        <w:ind w:firstLineChars="0"/>
        <w:rPr>
          <w:b/>
        </w:rPr>
      </w:pPr>
      <w:r>
        <w:rPr>
          <w:rFonts w:hint="eastAsia"/>
        </w:rPr>
        <w:t>等效为底面</w:t>
      </w:r>
      <w:r>
        <w:t>提供气流，排除</w:t>
      </w:r>
      <w:r>
        <w:rPr>
          <w:rFonts w:hint="eastAsia"/>
        </w:rPr>
        <w:t>热力学</w:t>
      </w:r>
      <w:r>
        <w:t>因素</w:t>
      </w:r>
      <w:r>
        <w:rPr>
          <w:rFonts w:hint="eastAsia"/>
        </w:rPr>
        <w:t>干扰，</w:t>
      </w:r>
      <w:r>
        <w:t>气流速度=蒸发速度c；</w:t>
      </w:r>
    </w:p>
    <w:p w:rsidR="00A13D8D" w:rsidRDefault="00CA3E15" w:rsidP="00CF6C9B">
      <w:r>
        <w:rPr>
          <w:b/>
          <w:noProof/>
        </w:rPr>
        <w:drawing>
          <wp:inline distT="0" distB="0" distL="0" distR="0" wp14:anchorId="5C23E020" wp14:editId="675A03F7">
            <wp:extent cx="3116275" cy="1281628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截图_20170420214639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572" cy="1287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9C5" w:rsidRDefault="00BD7232" w:rsidP="00A13D8D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蒸汽层</w:t>
      </w:r>
      <w:r w:rsidR="00D96904">
        <w:rPr>
          <w:rFonts w:hint="eastAsia"/>
        </w:rPr>
        <w:t>视为</w:t>
      </w:r>
      <w:r w:rsidR="00DC3CF9">
        <w:rPr>
          <w:rFonts w:hint="eastAsia"/>
        </w:rPr>
        <w:t>不可压缩</w:t>
      </w:r>
      <w:r w:rsidR="009D09C5">
        <w:t>气流</w:t>
      </w:r>
      <w:r w:rsidR="009D09C5">
        <w:rPr>
          <w:rFonts w:hint="eastAsia"/>
        </w:rPr>
        <w:t>，用</w:t>
      </w:r>
      <w:r w:rsidR="009D09C5">
        <w:t>润滑理论近似</w:t>
      </w:r>
      <w:r w:rsidR="009D09C5">
        <w:rPr>
          <w:rFonts w:hint="eastAsia"/>
        </w:rPr>
        <w:t>（</w:t>
      </w:r>
      <w:r>
        <w:rPr>
          <w:rFonts w:hint="eastAsia"/>
        </w:rPr>
        <w:t>即</w:t>
      </w:r>
      <w:r w:rsidR="009D09C5">
        <w:t>不考虑重力、惯性力）</w:t>
      </w:r>
      <w:r>
        <w:rPr>
          <w:rFonts w:hint="eastAsia"/>
        </w:rPr>
        <w:t>；液滴</w:t>
      </w:r>
      <w:r w:rsidR="00D96904">
        <w:rPr>
          <w:rFonts w:hint="eastAsia"/>
        </w:rPr>
        <w:t>视为</w:t>
      </w:r>
      <w:r>
        <w:rPr>
          <w:rFonts w:hint="eastAsia"/>
        </w:rPr>
        <w:t>不可压缩液体</w:t>
      </w:r>
      <w:r>
        <w:t>，无旋；</w:t>
      </w:r>
      <w:r w:rsidR="00DC3CF9">
        <w:t>顶部大气压强，底部润滑压强</w:t>
      </w:r>
      <w:r w:rsidR="00DC3CF9">
        <w:rPr>
          <w:rFonts w:hint="eastAsia"/>
        </w:rPr>
        <w:t>，</w:t>
      </w:r>
      <w:r w:rsidR="00DC3CF9">
        <w:t>分界</w:t>
      </w:r>
      <w:r w:rsidR="00DC3CF9">
        <w:rPr>
          <w:rFonts w:hint="eastAsia"/>
        </w:rPr>
        <w:t>线</w:t>
      </w:r>
      <w:r w:rsidR="00DC3CF9">
        <w:t>为r=R</w:t>
      </w:r>
      <w:r w:rsidR="00DC3CF9">
        <w:rPr>
          <w:rFonts w:hint="eastAsia"/>
        </w:rPr>
        <w:t>处</w:t>
      </w:r>
      <w:r w:rsidR="00A25171">
        <w:rPr>
          <w:rFonts w:hint="eastAsia"/>
        </w:rPr>
        <w:t>。</w:t>
      </w:r>
    </w:p>
    <w:p w:rsidR="00CA3E15" w:rsidRDefault="00CA3E15" w:rsidP="00CF6C9B">
      <w:r>
        <w:rPr>
          <w:noProof/>
        </w:rPr>
        <w:drawing>
          <wp:inline distT="0" distB="0" distL="0" distR="0" wp14:anchorId="0D3A3484" wp14:editId="0CFD67D3">
            <wp:extent cx="1943277" cy="1960474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59903" cy="197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0C6" w:rsidRPr="00BD7232" w:rsidRDefault="009E20C6" w:rsidP="00CF6C9B">
      <w:r w:rsidRPr="00BD7232">
        <w:rPr>
          <w:rFonts w:hint="eastAsia"/>
        </w:rPr>
        <w:t>边界积分</w:t>
      </w:r>
      <w:r w:rsidRPr="00BD7232">
        <w:t>法：</w:t>
      </w:r>
    </w:p>
    <w:p w:rsidR="00B55D5E" w:rsidRPr="00B55D5E" w:rsidRDefault="00B55D5E" w:rsidP="00CF6C9B">
      <w:r>
        <w:rPr>
          <w:rFonts w:hint="eastAsia"/>
        </w:rPr>
        <w:t>Laplace方程</w:t>
      </w:r>
      <w:r>
        <w:t>：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∇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ϕ=0;ϕ</m:t>
        </m:r>
        <m:r>
          <m:rPr>
            <m:sty m:val="p"/>
          </m:rPr>
          <w:rPr>
            <w:rFonts w:ascii="Cambria Math" w:hAnsi="Cambria Math" w:hint="eastAsia"/>
          </w:rPr>
          <m:t>液体</m:t>
        </m:r>
        <m:r>
          <m:rPr>
            <m:sty m:val="p"/>
          </m:rPr>
          <w:rPr>
            <w:rFonts w:ascii="Cambria Math" w:hAnsi="Cambria Math"/>
          </w:rPr>
          <m:t>内部</m:t>
        </m:r>
        <m:r>
          <m:rPr>
            <m:sty m:val="p"/>
          </m:rPr>
          <w:rPr>
            <w:rFonts w:ascii="Cambria Math" w:hAnsi="Cambria Math" w:hint="eastAsia"/>
          </w:rPr>
          <m:t>速度势</m:t>
        </m:r>
      </m:oMath>
    </w:p>
    <w:p w:rsidR="00B55D5E" w:rsidRDefault="00B55D5E" w:rsidP="00CF6C9B">
      <w:r>
        <w:rPr>
          <w:rFonts w:hint="eastAsia"/>
        </w:rPr>
        <w:t>非定常</w:t>
      </w:r>
      <w:r w:rsidRPr="00B55D5E">
        <w:t>Bernoulli</w:t>
      </w:r>
      <w:r>
        <w:t>方程：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Oh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∂ϕ</m:t>
                </m:r>
              </m:num>
              <m:den>
                <m:r>
                  <w:rPr>
                    <w:rFonts w:ascii="Cambria Math" w:hAnsi="Cambria Math"/>
                  </w:rPr>
                  <m:t>∂t</m:t>
                </m:r>
              </m:den>
            </m:f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∇ϕ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w:rPr>
            <w:rFonts w:ascii="Cambria Math" w:hAnsi="Cambria Math"/>
          </w:rPr>
          <m:t>=-z-κ-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  <m:r>
          <m:rPr>
            <m:sty m:val="p"/>
          </m:rPr>
          <w:rPr>
            <w:rFonts w:ascii="Cambria Math" w:hAnsi="Cambria Math"/>
          </w:rPr>
          <m:t>;κ</m:t>
        </m:r>
        <m:r>
          <m:rPr>
            <m:sty m:val="p"/>
          </m:rPr>
          <w:rPr>
            <w:rFonts w:ascii="Cambria Math" w:hAnsi="Cambria Math" w:hint="eastAsia"/>
          </w:rPr>
          <m:t>曲率（</m:t>
        </m:r>
        <m:r>
          <m:rPr>
            <m:sty m:val="p"/>
          </m:rPr>
          <w:rPr>
            <w:rFonts w:ascii="Cambria Math" w:hAnsi="Cambria Math"/>
          </w:rPr>
          <m:t>惯性作用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 w:hint="eastAsia"/>
          </w:rPr>
          <m:t>重力作用</m:t>
        </m:r>
        <m:r>
          <m:rPr>
            <m:sty m:val="p"/>
          </m:rPr>
          <w:rPr>
            <w:rFonts w:ascii="Cambria Math" w:hAnsi="Cambria Math"/>
          </w:rPr>
          <m:t>+Young-Laplace</m:t>
        </m:r>
        <m:r>
          <m:rPr>
            <m:sty m:val="p"/>
          </m:rPr>
          <w:rPr>
            <w:rFonts w:ascii="Cambria Math" w:hAnsi="Cambria Math" w:hint="eastAsia"/>
          </w:rPr>
          <m:t>压强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</w:rPr>
          <m:t>气流压</m:t>
        </m:r>
        <m:r>
          <m:rPr>
            <m:sty m:val="p"/>
          </m:rPr>
          <w:rPr>
            <w:rFonts w:ascii="Cambria Math" w:hAnsi="Cambria Math" w:hint="eastAsia"/>
          </w:rPr>
          <m:t>强）</m:t>
        </m:r>
      </m:oMath>
    </w:p>
    <w:p w:rsidR="008E7875" w:rsidRDefault="008E7875" w:rsidP="00CF6C9B">
      <m:oMathPara>
        <m:oMath>
          <m:r>
            <m:rPr>
              <m:sty m:val="p"/>
            </m:rPr>
            <w:rPr>
              <w:rFonts w:ascii="Cambria Math" w:hAnsi="Cambria Math"/>
            </w:rPr>
            <m:t>u=u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r,z</m:t>
              </m:r>
            </m:e>
          </m:d>
        </m:oMath>
      </m:oMathPara>
    </w:p>
    <w:p w:rsidR="00DC3CF9" w:rsidRPr="008E7875" w:rsidRDefault="002F7C22" w:rsidP="00CF6C9B">
      <w:r>
        <w:rPr>
          <w:rFonts w:hint="eastAsia"/>
        </w:rPr>
        <w:t>不可压缩</w:t>
      </w:r>
      <w:r w:rsidR="008E7875">
        <w:rPr>
          <w:rFonts w:hint="eastAsia"/>
        </w:rPr>
        <w:t>气流质量守恒</w:t>
      </w:r>
      <w:r w:rsidR="008E7875">
        <w:t>：</w:t>
      </w:r>
      <m:oMath>
        <m:r>
          <m:rPr>
            <m:sty m:val="b"/>
          </m:rPr>
          <w:rPr>
            <w:rFonts w:ascii="Cambria Math" w:hAnsi="Cambria Math"/>
          </w:rPr>
          <m:t>∇</m:t>
        </m:r>
        <m:r>
          <m:rPr>
            <m:sty m:val="p"/>
          </m:rPr>
          <w:rPr>
            <w:rFonts w:ascii="Cambria Math" w:hAnsi="Cambria Math"/>
          </w:rPr>
          <m:t>·</m:t>
        </m:r>
        <m:r>
          <m:rPr>
            <m:sty m:val="b"/>
          </m:rPr>
          <w:rPr>
            <w:rFonts w:ascii="Cambria Math" w:hAnsi="Cambria Math"/>
          </w:rPr>
          <m:t>u</m:t>
        </m:r>
        <m:r>
          <m:rPr>
            <m:sty m:val="p"/>
          </m:rPr>
          <w:rPr>
            <w:rFonts w:ascii="Cambria Math" w:hAnsi="Cambria Math"/>
          </w:rPr>
          <m:t>=0;</m:t>
        </m:r>
        <m:r>
          <m:rPr>
            <m:sty m:val="p"/>
          </m:rPr>
          <w:rPr>
            <w:rFonts w:ascii="Cambria Math" w:hAnsi="Cambria Math" w:hint="eastAsia"/>
          </w:rPr>
          <m:t>边界条件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z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|</m:t>
            </m:r>
          </m:e>
          <m:sub>
            <m:r>
              <w:rPr>
                <w:rFonts w:ascii="Cambria Math" w:hAnsi="Cambria Math"/>
              </w:rPr>
              <m:t>z=0</m:t>
            </m:r>
          </m:sub>
        </m:sSub>
        <m:r>
          <w:rPr>
            <w:rFonts w:ascii="Cambria Math" w:hAnsi="Cambria Math"/>
          </w:rPr>
          <m:t xml:space="preserve">=Ca,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z</m:t>
            </m:r>
          </m:sub>
        </m:sSub>
        <w:bookmarkStart w:id="5" w:name="OLE_LINK6"/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|</m:t>
            </m:r>
          </m:e>
          <m:sub>
            <m:r>
              <w:rPr>
                <w:rFonts w:ascii="Cambria Math" w:hAnsi="Cambria Math"/>
              </w:rPr>
              <m:t>z=h</m:t>
            </m:r>
          </m:sub>
        </m:sSub>
        <w:bookmarkEnd w:id="5"/>
        <m:r>
          <w:rPr>
            <w:rFonts w:ascii="Cambria Math" w:hAnsi="Cambria Math"/>
          </w:rPr>
          <m:t>=</m:t>
        </m:r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w:bookmarkStart w:id="6" w:name="OLE_LINK7"/>
            <m:r>
              <w:rPr>
                <w:rFonts w:ascii="Cambria Math" w:hAnsi="Cambria Math"/>
              </w:rPr>
              <m:t>h</m:t>
            </m:r>
            <w:bookmarkEnd w:id="6"/>
          </m:e>
        </m:acc>
      </m:oMath>
    </w:p>
    <w:p w:rsidR="008E7875" w:rsidRDefault="008E7875">
      <w:pPr>
        <w:widowControl/>
        <w:jc w:val="left"/>
      </w:pPr>
      <m:oMath>
        <m:r>
          <m:rPr>
            <m:sty m:val="p"/>
          </m:rPr>
          <w:rPr>
            <w:rFonts w:ascii="Cambria Math" w:hAnsi="Cambria Math"/>
          </w:rPr>
          <m:t>z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r</m:t>
            </m:r>
          </m:e>
        </m:d>
        <m:r>
          <w:rPr>
            <w:rFonts w:ascii="Cambria Math" w:hAnsi="Cambria Math"/>
          </w:rPr>
          <m:t>=h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  <m:r>
          <w:rPr>
            <w:rFonts w:ascii="Cambria Math" w:hAnsi="Cambria Math"/>
          </w:rPr>
          <m:t>;</m:t>
        </m:r>
        <m:r>
          <m:rPr>
            <m:sty m:val="p"/>
          </m:rPr>
          <w:rPr>
            <w:rFonts w:ascii="Cambria Math" w:hAnsi="Cambria Math" w:hint="eastAsia"/>
          </w:rPr>
          <m:t>运动学边界条件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∂h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∂t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z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|</m:t>
            </m:r>
          </m:e>
          <m:sub>
            <m:r>
              <w:rPr>
                <w:rFonts w:ascii="Cambria Math" w:hAnsi="Cambria Math"/>
              </w:rPr>
              <m:t>z=h</m:t>
            </m:r>
          </m:sub>
        </m:sSub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∂h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∂r</m:t>
            </m:r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r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|</m:t>
            </m:r>
          </m:e>
          <m:sub>
            <m:r>
              <w:rPr>
                <w:rFonts w:ascii="Cambria Math" w:hAnsi="Cambria Math"/>
              </w:rPr>
              <m:t>z=h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 xml:space="preserve"> </w:t>
      </w:r>
    </w:p>
    <w:p w:rsidR="009E20C6" w:rsidRDefault="009E20C6">
      <w:pPr>
        <w:widowControl/>
        <w:jc w:val="left"/>
      </w:pPr>
      <w:r>
        <w:rPr>
          <w:rFonts w:hint="eastAsia"/>
        </w:rPr>
        <w:t>径向</w:t>
      </w:r>
      <w:r>
        <w:t>气体流</w:t>
      </w:r>
      <w:r>
        <w:rPr>
          <w:rFonts w:hint="eastAsia"/>
        </w:rPr>
        <w:t>速</w:t>
      </w:r>
      <w:r>
        <w:t>：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u</m:t>
            </m:r>
          </m:e>
        </m:acc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h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u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  <m:r>
              <w:rPr>
                <w:rFonts w:ascii="Cambria Math" w:hAnsi="Cambria Math"/>
              </w:rPr>
              <m:t>dz</m:t>
            </m:r>
          </m:e>
        </m:nary>
      </m:oMath>
    </w:p>
    <w:p w:rsidR="009E20C6" w:rsidRDefault="00FC2AEF">
      <w:pPr>
        <w:widowControl/>
        <w:jc w:val="left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∂r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rh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u</m:t>
                </m:r>
              </m:e>
            </m:acc>
          </m:e>
        </m:d>
        <m:r>
          <w:rPr>
            <w:rFonts w:ascii="Cambria Math" w:hAnsi="Cambria Math"/>
          </w:rPr>
          <m:t>+r</m:t>
        </m:r>
        <m:acc>
          <m:accPr>
            <m:chr m:val="̇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h</m:t>
            </m:r>
          </m:e>
        </m:acc>
        <m:r>
          <w:rPr>
            <w:rFonts w:ascii="Cambria Math" w:hAnsi="Cambria Math"/>
          </w:rPr>
          <m:t>=rCa</m:t>
        </m:r>
      </m:oMath>
      <w:r w:rsidR="009E20C6">
        <w:rPr>
          <w:rFonts w:hint="eastAsia"/>
        </w:rPr>
        <w:t xml:space="preserve">  </w:t>
      </w:r>
    </w:p>
    <w:p w:rsidR="009E20C6" w:rsidRDefault="009E20C6">
      <w:pPr>
        <w:widowControl/>
        <w:jc w:val="left"/>
      </w:pPr>
      <w:r>
        <w:rPr>
          <w:rFonts w:hint="eastAsia"/>
        </w:rPr>
        <w:t>S</w:t>
      </w:r>
      <w:r>
        <w:t>tokes</w:t>
      </w:r>
      <w:r>
        <w:rPr>
          <w:rFonts w:hint="eastAsia"/>
        </w:rPr>
        <w:t>方程：</w:t>
      </w:r>
      <m:oMath>
        <m:r>
          <m:rPr>
            <m:sty m:val="p"/>
          </m:rPr>
          <w:rPr>
            <w:rFonts w:ascii="Cambria Math" w:hAnsi="Cambria Math"/>
          </w:rPr>
          <m:t>u=6</m:t>
        </m:r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u</m:t>
            </m:r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z</m:t>
                </m:r>
              </m:num>
              <m:den>
                <m:r>
                  <w:rPr>
                    <w:rFonts w:ascii="Cambria Math" w:hAnsi="Cambria Math"/>
                  </w:rPr>
                  <m:t>h</m:t>
                </m:r>
              </m:den>
            </m:f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d>
        <m:r>
          <w:rPr>
            <w:rFonts w:ascii="Cambria Math" w:hAnsi="Cambria Math"/>
          </w:rPr>
          <m:t>→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g</m:t>
                </m:r>
              </m:sub>
            </m:sSub>
          </m:num>
          <m:den>
            <m:r>
              <w:rPr>
                <w:rFonts w:ascii="Cambria Math" w:hAnsi="Cambria Math"/>
              </w:rPr>
              <m:t>∂r</m:t>
            </m:r>
          </m:den>
        </m:f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12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u</m:t>
                </m:r>
              </m:e>
            </m:acc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hint="eastAsia"/>
        </w:rPr>
        <w:t xml:space="preserve"> </w:t>
      </w:r>
    </w:p>
    <w:p w:rsidR="00B90607" w:rsidRDefault="00FC2AEF">
      <w:pPr>
        <w:widowControl/>
        <w:jc w:val="left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g</m:t>
                </m:r>
              </m:sub>
            </m:sSub>
          </m:num>
          <m:den>
            <m:r>
              <w:rPr>
                <w:rFonts w:ascii="Cambria Math" w:hAnsi="Cambria Math"/>
              </w:rPr>
              <m:t>∂r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12</m:t>
            </m:r>
          </m:num>
          <m:den>
            <m:r>
              <w:rPr>
                <w:rFonts w:ascii="Cambria Math" w:hAnsi="Cambria Math"/>
              </w:rPr>
              <m:t>r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(-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2π</m:t>
            </m:r>
          </m:den>
        </m:f>
        <m:r>
          <w:rPr>
            <w:rFonts w:ascii="Cambria Math" w:hAnsi="Cambria Math"/>
          </w:rPr>
          <m:t>+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r</m:t>
            </m:r>
          </m:sup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h</m:t>
                </m:r>
              </m:e>
            </m:acc>
            <m:r>
              <w:rPr>
                <w:rFonts w:ascii="Cambria Math" w:hAnsi="Cambria Math"/>
              </w:rPr>
              <m:t>d</m:t>
            </m:r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</m:nary>
        <m:r>
          <w:rPr>
            <w:rFonts w:ascii="Cambria Math" w:hAnsi="Cambria Math"/>
          </w:rPr>
          <m:t>;</m:t>
        </m:r>
        <m:r>
          <m:rPr>
            <m:sty m:val="p"/>
          </m:rPr>
          <w:rPr>
            <w:rFonts w:ascii="Cambria Math" w:hAnsi="Cambria Math"/>
          </w:rPr>
          <m:t>Γ</m:t>
        </m:r>
        <m:r>
          <w:rPr>
            <w:rFonts w:ascii="Cambria Math" w:hAnsi="Cambria Math"/>
          </w:rPr>
          <m:t>=2π</m:t>
        </m:r>
        <m:nary>
          <m:naryPr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r</m:t>
            </m:r>
          </m:sup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h</m:t>
                </m:r>
              </m:e>
            </m:acc>
            <m:r>
              <w:rPr>
                <w:rFonts w:ascii="Cambria Math" w:hAnsi="Cambria Math"/>
              </w:rPr>
              <m:t>d</m:t>
            </m:r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  <m:r>
              <w:rPr>
                <w:rFonts w:ascii="Cambria Math" w:hAnsi="Cambria Math"/>
              </w:rPr>
              <m:t>=πCa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nary>
      </m:oMath>
      <w:r w:rsidR="00B90607">
        <w:rPr>
          <w:rFonts w:hint="eastAsia"/>
        </w:rPr>
        <w:t xml:space="preserve"> </w:t>
      </w:r>
    </w:p>
    <w:p w:rsidR="0060422B" w:rsidRDefault="00B90607">
      <w:pPr>
        <w:widowControl/>
        <w:jc w:val="left"/>
      </w:pPr>
      <w:r>
        <w:rPr>
          <w:rFonts w:hint="eastAsia"/>
        </w:rPr>
        <w:t>考虑界面</w:t>
      </w:r>
      <w:r>
        <w:t>法向应力</w:t>
      </w:r>
      <w:r w:rsidR="00572A18">
        <w:rPr>
          <w:rFonts w:hint="eastAsia"/>
        </w:rPr>
        <w:t>（</w:t>
      </w:r>
      <w:r w:rsidR="00572A18">
        <w:t>耗散力）</w:t>
      </w:r>
      <w:r>
        <w:t>：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Oh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∂ϕ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∂t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∇ϕ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</w:rPr>
          <m:t>=-z-κ-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g</m:t>
            </m:r>
          </m:sub>
        </m:sSub>
        <m:r>
          <w:rPr>
            <w:rFonts w:ascii="Cambria Math" w:hAnsi="Cambria Math"/>
          </w:rPr>
          <m:t>+2</m:t>
        </m:r>
        <m:r>
          <m:rPr>
            <m:sty m:val="p"/>
          </m:rPr>
          <w:rPr>
            <w:rFonts w:ascii="Cambria Math" w:hAnsi="Cambria Math"/>
          </w:rPr>
          <m:t>Λ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∂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ϕ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; Λ=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η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</m:t>
                </m: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η</m:t>
                </m:r>
              </m:e>
              <m:sub>
                <m:r>
                  <w:rPr>
                    <w:rFonts w:ascii="Cambria Math" w:hAnsi="Cambria Math"/>
                  </w:rPr>
                  <m:t>g</m:t>
                </m:r>
              </m:sub>
            </m:sSub>
          </m:den>
        </m:f>
      </m:oMath>
    </w:p>
    <w:p w:rsidR="00C30B43" w:rsidRDefault="00430CAE" w:rsidP="0060422B">
      <w:pPr>
        <w:widowControl/>
        <w:jc w:val="left"/>
      </w:pPr>
      <w:r>
        <w:rPr>
          <w:rFonts w:hint="eastAsia"/>
        </w:rPr>
        <w:t>数值分析</w:t>
      </w:r>
      <w:r w:rsidR="0060422B" w:rsidRPr="00BD7232">
        <w:rPr>
          <w:rFonts w:hint="eastAsia"/>
        </w:rPr>
        <w:t>结论：</w:t>
      </w:r>
    </w:p>
    <w:p w:rsidR="00BC0D90" w:rsidRPr="00BD7232" w:rsidRDefault="00BC0D90" w:rsidP="0060422B">
      <w:pPr>
        <w:widowControl/>
        <w:jc w:val="left"/>
      </w:pPr>
      <w:r w:rsidRPr="00BC0D90">
        <w:rPr>
          <w:rFonts w:hint="eastAsia"/>
        </w:rPr>
        <w:t>每一气流速度存在对应的临界半径值</w:t>
      </w:r>
      <w:r>
        <w:rPr>
          <w:rFonts w:hint="eastAsia"/>
        </w:rPr>
        <w:t>[9]</w:t>
      </w:r>
    </w:p>
    <w:p w:rsidR="00C20097" w:rsidRDefault="0060422B" w:rsidP="0060422B">
      <w:pPr>
        <w:widowControl/>
        <w:jc w:val="left"/>
      </w:pPr>
      <w:r>
        <w:rPr>
          <w:rFonts w:hint="eastAsia"/>
        </w:rPr>
        <w:t>中心处压强最大，沿径向逐渐减小至大气压强；压强梯度最大值在</w:t>
      </w:r>
      <w:r>
        <w:t>r=r</w:t>
      </w:r>
      <w:r w:rsidRPr="0060422B">
        <w:rPr>
          <w:vertAlign w:val="subscript"/>
        </w:rPr>
        <w:t>n</w:t>
      </w:r>
      <w:r w:rsidR="00585043">
        <w:rPr>
          <w:vertAlign w:val="subscript"/>
        </w:rPr>
        <w:t xml:space="preserve"> </w:t>
      </w:r>
      <w:r>
        <w:t>[9]</w:t>
      </w:r>
    </w:p>
    <w:p w:rsidR="008275C5" w:rsidRDefault="00C20097" w:rsidP="0060422B">
      <w:pPr>
        <w:widowControl/>
        <w:jc w:val="left"/>
      </w:pPr>
      <w:r>
        <w:rPr>
          <w:rFonts w:hint="eastAsia"/>
        </w:rPr>
        <w:t>振动</w:t>
      </w:r>
      <w:r>
        <w:t>频率随半径</w:t>
      </w:r>
      <w:r>
        <w:rPr>
          <w:rFonts w:hint="eastAsia"/>
        </w:rPr>
        <w:t>增大</w:t>
      </w:r>
      <w:r>
        <w:t>而减小，</w:t>
      </w:r>
      <w:r>
        <w:rPr>
          <w:rFonts w:hint="eastAsia"/>
        </w:rPr>
        <w:t>随</w:t>
      </w:r>
      <w:r>
        <w:t>气流</w:t>
      </w:r>
      <w:r>
        <w:rPr>
          <w:rFonts w:hint="eastAsia"/>
        </w:rPr>
        <w:t>速度</w:t>
      </w:r>
      <w:r>
        <w:t>增</w:t>
      </w:r>
      <w:r>
        <w:rPr>
          <w:rFonts w:hint="eastAsia"/>
        </w:rPr>
        <w:t>大</w:t>
      </w:r>
      <w:r>
        <w:t>而减小</w:t>
      </w:r>
      <w:r w:rsidR="00C478E2">
        <w:rPr>
          <w:rFonts w:hint="eastAsia"/>
        </w:rPr>
        <w:t>但</w:t>
      </w:r>
      <w:r w:rsidR="00C478E2">
        <w:t>幅度</w:t>
      </w:r>
      <w:r>
        <w:t>小</w:t>
      </w:r>
      <w:r>
        <w:rPr>
          <w:rFonts w:hint="eastAsia"/>
        </w:rPr>
        <w:t>[9]</w:t>
      </w:r>
    </w:p>
    <w:p w:rsidR="008275C5" w:rsidRDefault="008275C5" w:rsidP="0060422B">
      <w:pPr>
        <w:widowControl/>
        <w:jc w:val="left"/>
      </w:pPr>
      <w:r>
        <w:rPr>
          <w:rFonts w:hint="eastAsia"/>
        </w:rPr>
        <w:t>粘性</w:t>
      </w:r>
      <w:r>
        <w:t>对临界气流</w:t>
      </w:r>
      <w:r>
        <w:rPr>
          <w:rFonts w:hint="eastAsia"/>
        </w:rPr>
        <w:t>速度</w:t>
      </w:r>
      <w:r>
        <w:t>影响很小</w:t>
      </w:r>
      <w:r>
        <w:rPr>
          <w:rFonts w:hint="eastAsia"/>
        </w:rPr>
        <w:t>（</w:t>
      </w:r>
      <w:r>
        <w:t>正相关），对</w:t>
      </w:r>
      <w:r>
        <w:rPr>
          <w:rFonts w:hint="eastAsia"/>
        </w:rPr>
        <w:t>液滴</w:t>
      </w:r>
      <w:r>
        <w:t>动力学</w:t>
      </w:r>
      <w:r>
        <w:rPr>
          <w:rFonts w:hint="eastAsia"/>
        </w:rPr>
        <w:t>方面</w:t>
      </w:r>
      <w:r>
        <w:t>影响很大</w:t>
      </w:r>
      <w:r>
        <w:rPr>
          <w:rFonts w:hint="eastAsia"/>
        </w:rPr>
        <w:t>，</w:t>
      </w:r>
      <w:r w:rsidR="00BD7232">
        <w:t>粘性较大时无振动（</w:t>
      </w:r>
      <w:r>
        <w:rPr>
          <w:rFonts w:hint="eastAsia"/>
        </w:rPr>
        <w:t>阻尼</w:t>
      </w:r>
      <w:r w:rsidR="00BD7232">
        <w:rPr>
          <w:rFonts w:hint="eastAsia"/>
        </w:rPr>
        <w:t>大</w:t>
      </w:r>
      <w:r>
        <w:t>）</w:t>
      </w:r>
      <w:r>
        <w:rPr>
          <w:rFonts w:hint="eastAsia"/>
        </w:rPr>
        <w:t>[9]</w:t>
      </w:r>
    </w:p>
    <w:p w:rsidR="008275C5" w:rsidRDefault="008275C5" w:rsidP="0060422B">
      <w:pPr>
        <w:widowControl/>
        <w:jc w:val="left"/>
      </w:pPr>
      <w:r>
        <w:rPr>
          <w:rFonts w:hint="eastAsia"/>
        </w:rPr>
        <w:t>振动</w:t>
      </w:r>
      <w:r>
        <w:t>的产生是由于轴对称</w:t>
      </w:r>
      <w:r>
        <w:rPr>
          <w:rFonts w:hint="eastAsia"/>
        </w:rPr>
        <w:t>模式</w:t>
      </w:r>
      <w:r>
        <w:t>而非</w:t>
      </w:r>
      <w:r>
        <w:rPr>
          <w:rFonts w:hint="eastAsia"/>
        </w:rPr>
        <w:t>对称性被</w:t>
      </w:r>
      <w:r>
        <w:t>破坏</w:t>
      </w:r>
      <w:r>
        <w:rPr>
          <w:rFonts w:hint="eastAsia"/>
        </w:rPr>
        <w:t>；润滑</w:t>
      </w:r>
      <w:r>
        <w:t>气流</w:t>
      </w:r>
      <w:r>
        <w:rPr>
          <w:rFonts w:hint="eastAsia"/>
        </w:rPr>
        <w:t>+变形液滴[</w:t>
      </w:r>
      <w:r>
        <w:t>9</w:t>
      </w:r>
      <w:r>
        <w:rPr>
          <w:rFonts w:hint="eastAsia"/>
        </w:rPr>
        <w:t>]</w:t>
      </w:r>
    </w:p>
    <w:p w:rsidR="00BC0D90" w:rsidRDefault="00BC0D90" w:rsidP="0060422B">
      <w:pPr>
        <w:widowControl/>
        <w:jc w:val="left"/>
      </w:pPr>
    </w:p>
    <w:p w:rsidR="00BC0D90" w:rsidRDefault="00BC0D90" w:rsidP="0060422B">
      <w:pPr>
        <w:widowControl/>
        <w:jc w:val="left"/>
      </w:pPr>
      <w:r w:rsidRPr="00BC0D90">
        <w:rPr>
          <w:noProof/>
        </w:rPr>
        <w:drawing>
          <wp:inline distT="0" distB="0" distL="0" distR="0" wp14:anchorId="7ABF0AA8" wp14:editId="00AA3DA7">
            <wp:extent cx="3064476" cy="2587063"/>
            <wp:effectExtent l="0" t="0" r="3175" b="381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3325" cy="2628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705A" w:rsidRPr="007D705A">
        <w:t xml:space="preserve"> </w:t>
      </w:r>
      <w:r w:rsidR="007D705A" w:rsidRPr="007D705A">
        <w:object w:dxaOrig="5050" w:dyaOrig="3571">
          <v:shape id="_x0000_i1029" type="#_x0000_t75" style="width:252.3pt;height:178.4pt" o:ole="">
            <v:imagedata r:id="rId30" o:title=""/>
          </v:shape>
          <o:OLEObject Type="Embed" ProgID="Origin50.Graph" ShapeID="_x0000_i1029" DrawAspect="Content" ObjectID="_1555188613" r:id="rId31"/>
        </w:object>
      </w:r>
      <w:r w:rsidR="007D705A">
        <w:t>(n=4</w:t>
      </w:r>
      <w:r w:rsidR="007D705A">
        <w:rPr>
          <w:rFonts w:hint="eastAsia"/>
        </w:rPr>
        <w:t>)</w:t>
      </w:r>
    </w:p>
    <w:p w:rsidR="00BC0D90" w:rsidRDefault="00BC0D90" w:rsidP="0060422B">
      <w:pPr>
        <w:widowControl/>
        <w:jc w:val="left"/>
      </w:pPr>
      <w:r>
        <w:rPr>
          <w:rFonts w:hint="eastAsia"/>
        </w:rPr>
        <w:t>对比结论</w:t>
      </w:r>
      <w:r>
        <w:t>：</w:t>
      </w:r>
    </w:p>
    <w:p w:rsidR="007D705A" w:rsidRDefault="007D705A" w:rsidP="0060422B">
      <w:pPr>
        <w:widowControl/>
        <w:jc w:val="left"/>
      </w:pPr>
      <w:r w:rsidRPr="007D705A">
        <w:rPr>
          <w:rFonts w:hint="eastAsia"/>
        </w:rPr>
        <w:t>由前</w:t>
      </w:r>
      <w:r w:rsidRPr="007D705A">
        <w:t>推出的c∝ΔT^(3/4)</w:t>
      </w:r>
      <w:r w:rsidRPr="007D705A">
        <w:rPr>
          <w:rFonts w:hint="eastAsia"/>
        </w:rPr>
        <w:t>，相同半径</w:t>
      </w:r>
      <w:r w:rsidRPr="007D705A">
        <w:t>时</w:t>
      </w:r>
      <w:r w:rsidRPr="007D705A">
        <w:rPr>
          <w:rFonts w:hint="eastAsia"/>
        </w:rPr>
        <w:t>温度</w:t>
      </w:r>
      <w:r w:rsidRPr="007D705A">
        <w:t>越</w:t>
      </w:r>
      <w:r w:rsidRPr="007D705A">
        <w:rPr>
          <w:rFonts w:hint="eastAsia"/>
        </w:rPr>
        <w:t>低</w:t>
      </w:r>
      <w:r w:rsidRPr="007D705A">
        <w:t>气流速度越</w:t>
      </w:r>
      <w:r w:rsidRPr="007D705A">
        <w:rPr>
          <w:rFonts w:hint="eastAsia"/>
        </w:rPr>
        <w:t>小</w:t>
      </w:r>
      <w:r w:rsidRPr="007D705A">
        <w:t>，</w:t>
      </w:r>
      <w:r w:rsidRPr="007D705A">
        <w:rPr>
          <w:rFonts w:hint="eastAsia"/>
        </w:rPr>
        <w:t>临界</w:t>
      </w:r>
      <w:r w:rsidRPr="007D705A">
        <w:t>半径</w:t>
      </w:r>
      <w:r w:rsidRPr="007D705A">
        <w:rPr>
          <w:rFonts w:hint="eastAsia"/>
        </w:rPr>
        <w:t>越大</w:t>
      </w:r>
      <w:r w:rsidRPr="007D705A">
        <w:t>→不同温度出现振动模式数量不同</w:t>
      </w:r>
    </w:p>
    <w:p w:rsidR="007D705A" w:rsidRPr="007D705A" w:rsidRDefault="007D705A" w:rsidP="0060422B">
      <w:pPr>
        <w:widowControl/>
        <w:jc w:val="left"/>
      </w:pPr>
      <w:r>
        <w:rPr>
          <w:rFonts w:hint="eastAsia"/>
        </w:rPr>
        <w:t>相同半径时</w:t>
      </w:r>
      <w:r>
        <w:t>不同温度下</w:t>
      </w:r>
      <w:r>
        <w:rPr>
          <w:rFonts w:hint="eastAsia"/>
        </w:rPr>
        <w:t>频率不同</w:t>
      </w:r>
      <w:r>
        <w:t>→f^2*R^3</w:t>
      </w:r>
      <w:r>
        <w:rPr>
          <w:rFonts w:hint="eastAsia"/>
        </w:rPr>
        <w:t>值</w:t>
      </w:r>
      <w:r>
        <w:t>不同</w:t>
      </w:r>
      <w:r>
        <w:rPr>
          <w:rFonts w:hint="eastAsia"/>
        </w:rPr>
        <w:t>→不同温度相同</w:t>
      </w:r>
      <w:r>
        <w:t>半径出现振动模式不同</w:t>
      </w:r>
    </w:p>
    <w:p w:rsidR="007D705A" w:rsidRPr="007D705A" w:rsidRDefault="007D705A" w:rsidP="0060422B">
      <w:pPr>
        <w:widowControl/>
        <w:jc w:val="left"/>
      </w:pPr>
    </w:p>
    <w:p w:rsidR="00BC0D90" w:rsidRDefault="00BC0D90" w:rsidP="0060422B">
      <w:pPr>
        <w:widowControl/>
        <w:jc w:val="left"/>
      </w:pPr>
    </w:p>
    <w:p w:rsidR="001C4507" w:rsidRPr="001C4507" w:rsidRDefault="00513807" w:rsidP="00824548">
      <w:pPr>
        <w:rPr>
          <w:b/>
        </w:rPr>
      </w:pPr>
      <w:r>
        <w:rPr>
          <w:b/>
        </w:rPr>
        <w:lastRenderedPageBreak/>
        <w:t xml:space="preserve">From </w:t>
      </w:r>
      <w:r w:rsidR="001C4507" w:rsidRPr="001C4507">
        <w:rPr>
          <w:rFonts w:hint="eastAsia"/>
          <w:b/>
        </w:rPr>
        <w:t>R</w:t>
      </w:r>
      <w:r w:rsidR="001C4507" w:rsidRPr="001C4507">
        <w:rPr>
          <w:b/>
        </w:rPr>
        <w:t>eference</w:t>
      </w:r>
    </w:p>
    <w:p w:rsidR="00824548" w:rsidRDefault="00824548" w:rsidP="00824548">
      <w:r>
        <w:rPr>
          <w:rFonts w:hint="eastAsia"/>
        </w:rPr>
        <w:t>蒸汽层几何</w:t>
      </w:r>
      <w:r>
        <w:t>形状与</w:t>
      </w:r>
      <w:r>
        <w:rPr>
          <w:rFonts w:hint="eastAsia"/>
        </w:rPr>
        <w:t>底面温度</w:t>
      </w:r>
      <w:r>
        <w:t>无关</w:t>
      </w:r>
      <w:r>
        <w:rPr>
          <w:rFonts w:hint="eastAsia"/>
        </w:rPr>
        <w:t>，</w:t>
      </w:r>
      <w:r>
        <w:t>仅与</w:t>
      </w:r>
      <w:r>
        <w:rPr>
          <w:rFonts w:hint="eastAsia"/>
        </w:rPr>
        <w:t>液滴</w:t>
      </w:r>
      <w:r>
        <w:t>半径有关</w:t>
      </w:r>
      <w:r>
        <w:rPr>
          <w:rFonts w:hint="eastAsia"/>
        </w:rPr>
        <w:t>[</w:t>
      </w:r>
      <w:r>
        <w:t>26]</w:t>
      </w:r>
    </w:p>
    <w:p w:rsidR="00737F4F" w:rsidRDefault="001C4507" w:rsidP="00824548">
      <w:r>
        <w:rPr>
          <w:rFonts w:hint="eastAsia"/>
        </w:rPr>
        <w:t>液滴</w:t>
      </w:r>
      <w:r>
        <w:t>内部温度</w:t>
      </w:r>
      <w:r>
        <w:rPr>
          <w:rFonts w:hint="eastAsia"/>
        </w:rPr>
        <w:t>与</w:t>
      </w:r>
      <w:r>
        <w:t>底面温度</w:t>
      </w:r>
      <w:r>
        <w:rPr>
          <w:rFonts w:hint="eastAsia"/>
        </w:rPr>
        <w:t>无关</w:t>
      </w:r>
      <w:r>
        <w:t>为常量，粘度系数变化可忽略</w:t>
      </w:r>
      <w:r w:rsidR="00737F4F">
        <w:t>[26]</w:t>
      </w:r>
    </w:p>
    <w:p w:rsidR="00737F4F" w:rsidRDefault="00737F4F" w:rsidP="00824548">
      <w:r>
        <w:rPr>
          <w:rFonts w:hint="eastAsia"/>
        </w:rPr>
        <w:t>液滴</w:t>
      </w:r>
      <w:r>
        <w:t>最大半径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>=3.95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rPr>
          <w:rFonts w:hint="eastAsia"/>
        </w:rPr>
        <w:t>[</w:t>
      </w:r>
      <w:r>
        <w:t>①]</w:t>
      </w:r>
    </w:p>
    <w:p w:rsidR="00737F4F" w:rsidRDefault="008647FF" w:rsidP="00824548">
      <w:r>
        <w:rPr>
          <w:rFonts w:hint="eastAsia"/>
        </w:rPr>
        <w:t>R</w:t>
      </w:r>
      <w:r>
        <w:rPr>
          <w:vertAlign w:val="subscript"/>
        </w:rPr>
        <w:t>min</w:t>
      </w:r>
      <w:r>
        <w:rPr>
          <w:rFonts w:hint="eastAsia"/>
        </w:rPr>
        <w:t>与U成反相关</w:t>
      </w:r>
      <w:r w:rsidR="003D34DB">
        <w:rPr>
          <w:rFonts w:hint="eastAsia"/>
        </w:rPr>
        <w:t>，</w:t>
      </w:r>
      <w:r w:rsidR="003D34DB">
        <w:t>与粘性系数</w:t>
      </w:r>
      <w:r w:rsidR="003D34DB">
        <w:rPr>
          <w:rFonts w:hint="eastAsia"/>
        </w:rPr>
        <w:t>成正相关</w:t>
      </w:r>
      <w:r>
        <w:rPr>
          <w:rFonts w:hint="eastAsia"/>
        </w:rPr>
        <w:t>[</w:t>
      </w:r>
      <w:r>
        <w:t>9]</w:t>
      </w:r>
    </w:p>
    <w:p w:rsidR="003D34DB" w:rsidRDefault="003D34DB" w:rsidP="00824548">
      <w:r>
        <w:rPr>
          <w:rFonts w:hint="eastAsia"/>
        </w:rPr>
        <w:t>高粘液体仅</w:t>
      </w:r>
      <w:r>
        <w:t>圆形一种振动模式（呼吸模式）</w:t>
      </w:r>
      <w:r w:rsidR="00DD7AE4">
        <w:rPr>
          <w:rFonts w:hint="eastAsia"/>
        </w:rPr>
        <w:t>，星形</w:t>
      </w:r>
      <w:r w:rsidR="00DD7AE4">
        <w:t>振动被粘性抑制</w:t>
      </w:r>
      <w:r>
        <w:rPr>
          <w:rFonts w:hint="eastAsia"/>
        </w:rPr>
        <w:t>[9]</w:t>
      </w:r>
    </w:p>
    <w:p w:rsidR="00DD7AE4" w:rsidRDefault="00DD7AE4" w:rsidP="00824548">
      <w:r>
        <w:rPr>
          <w:rFonts w:hint="eastAsia"/>
        </w:rPr>
        <w:t>气流</w:t>
      </w:r>
      <w:r>
        <w:t>×</w:t>
      </w:r>
      <w:r>
        <w:rPr>
          <w:rFonts w:hint="eastAsia"/>
        </w:rPr>
        <w:t>液体流动</w:t>
      </w:r>
    </w:p>
    <w:p w:rsidR="00A4274F" w:rsidRPr="00A4274F" w:rsidRDefault="00A4274F" w:rsidP="00824548">
      <m:oMath>
        <m:r>
          <w:rPr>
            <w:rFonts w:ascii="Cambria Math" w:hAnsi="Cambria Math"/>
          </w:rPr>
          <m:t>R&lt;2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 w:hint="eastAsia"/>
          </w:rPr>
          <m:t>共振频率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2π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n-1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γ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  <m:r>
          <w:rPr>
            <w:rFonts w:ascii="Cambria Math" w:hAnsi="Cambria Math"/>
          </w:rPr>
          <m:t>;R&gt;2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 w:hint="eastAsia"/>
          </w:rPr>
          <m:t>本征频率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2π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γ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  <w:r>
        <w:t>[9]</w:t>
      </w:r>
    </w:p>
    <w:p w:rsidR="00A4274F" w:rsidRDefault="004E2D0C" w:rsidP="00824548">
      <w:r>
        <w:rPr>
          <w:rFonts w:hint="eastAsia"/>
        </w:rPr>
        <w:t>不稳定</w:t>
      </w:r>
      <w:r>
        <w:t>的形状是由于不同振动模式的叠加</w:t>
      </w:r>
      <w:r>
        <w:rPr>
          <w:rFonts w:hint="eastAsia"/>
        </w:rPr>
        <w:t>[9]</w:t>
      </w:r>
      <w:r w:rsidR="008D23E2">
        <w:t xml:space="preserve">  </w:t>
      </w:r>
    </w:p>
    <w:p w:rsidR="008459E0" w:rsidRDefault="00CC260B" w:rsidP="00824548">
      <w:r>
        <w:rPr>
          <w:rFonts w:hint="eastAsia"/>
        </w:rPr>
        <w:t>垂直</w:t>
      </w:r>
      <w:r w:rsidR="00CD7BFB">
        <w:rPr>
          <w:rFonts w:hint="eastAsia"/>
        </w:rPr>
        <w:t>方向</w:t>
      </w:r>
      <w:r w:rsidR="00CD7BFB">
        <w:t>周期性</w:t>
      </w:r>
      <w:r>
        <w:t>振动</w:t>
      </w:r>
      <w:r>
        <w:rPr>
          <w:rFonts w:hint="eastAsia"/>
        </w:rPr>
        <w:t>实验中表面张力变化</w:t>
      </w:r>
      <w:r>
        <w:t>→</w:t>
      </w:r>
      <w:r>
        <w:rPr>
          <w:rFonts w:hint="eastAsia"/>
        </w:rPr>
        <w:t>l</w:t>
      </w:r>
      <w:r>
        <w:rPr>
          <w:vertAlign w:val="subscript"/>
        </w:rPr>
        <w:t>c</w:t>
      </w:r>
      <w:r>
        <w:rPr>
          <w:rFonts w:hint="eastAsia"/>
        </w:rPr>
        <w:t>变化→h、R变化[8]</w:t>
      </w:r>
    </w:p>
    <w:p w:rsidR="008459E0" w:rsidRPr="008459E0" w:rsidRDefault="008459E0" w:rsidP="00824548">
      <w:r>
        <w:rPr>
          <w:rFonts w:hint="eastAsia"/>
          <w:szCs w:val="21"/>
        </w:rPr>
        <w:t>边缘 Mathieu方程：</w:t>
      </w:r>
      <m:oMath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d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hAnsi="Cambria Math"/>
                <w:szCs w:val="21"/>
              </w:rPr>
              <m:t>u</m:t>
            </m:r>
          </m:num>
          <m:den>
            <m:r>
              <w:rPr>
                <w:rFonts w:ascii="Cambria Math" w:hAnsi="Cambria Math"/>
                <w:szCs w:val="21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t</m:t>
                </m:r>
              </m:e>
              <m:sup>
                <m:r>
                  <w:rPr>
                    <w:rFonts w:ascii="Cambria Math" w:hAnsi="Cambria Math"/>
                    <w:szCs w:val="21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Cs w:val="21"/>
          </w:rPr>
          <m:t>+</m:t>
        </m:r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r>
              <w:rPr>
                <w:rFonts w:ascii="Cambria Math" w:hAnsi="Cambria Math"/>
                <w:szCs w:val="21"/>
              </w:rPr>
              <m:t>ω</m:t>
            </m:r>
          </m:e>
          <m:sub>
            <m:r>
              <w:rPr>
                <w:rFonts w:ascii="Cambria Math" w:hAnsi="Cambria Math"/>
                <w:szCs w:val="21"/>
              </w:rPr>
              <m:t>n</m:t>
            </m:r>
          </m:sub>
          <m:sup>
            <m:r>
              <w:rPr>
                <w:rFonts w:ascii="Cambria Math" w:hAnsi="Cambria Math"/>
                <w:szCs w:val="21"/>
              </w:rPr>
              <m:t>2</m:t>
            </m:r>
          </m:sup>
        </m:sSubSup>
        <m:d>
          <m:dPr>
            <m:ctrlPr>
              <w:rPr>
                <w:rFonts w:ascii="Cambria Math" w:hAnsi="Cambria Math"/>
                <w:i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1+ξ</m:t>
            </m:r>
            <m:func>
              <m:funcPr>
                <m:ctrlPr>
                  <w:rPr>
                    <w:rFonts w:ascii="Cambria Math" w:hAnsi="Cambria Math"/>
                    <w:i/>
                    <w:szCs w:val="21"/>
                  </w:rPr>
                </m:ctrlPr>
              </m:funcPr>
              <m:fName>
                <m:r>
                  <w:rPr>
                    <w:rFonts w:ascii="Cambria Math" w:hAnsi="Cambria Math"/>
                    <w:szCs w:val="21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2π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e>
                </m:d>
              </m:e>
            </m:func>
          </m:e>
        </m:d>
        <m:r>
          <w:rPr>
            <w:rFonts w:ascii="Cambria Math" w:hAnsi="Cambria Math"/>
            <w:szCs w:val="21"/>
          </w:rPr>
          <m:t>u=0;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ω</m:t>
            </m:r>
          </m:e>
          <m:sub>
            <m:r>
              <w:rPr>
                <w:rFonts w:ascii="Cambria Math" w:hAnsi="Cambria Math"/>
                <w:szCs w:val="21"/>
              </w:rPr>
              <m:t>n</m:t>
            </m:r>
          </m:sub>
        </m:sSub>
        <m:r>
          <w:rPr>
            <w:rFonts w:ascii="Cambria Math" w:hAnsi="Cambria Math"/>
            <w:szCs w:val="21"/>
          </w:rPr>
          <m:t>=2π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f</m:t>
            </m:r>
          </m:e>
          <m:sub>
            <m:r>
              <w:rPr>
                <w:rFonts w:ascii="Cambria Math" w:hAnsi="Cambria Math"/>
                <w:szCs w:val="21"/>
              </w:rPr>
              <m:t>n</m:t>
            </m:r>
          </m:sub>
        </m:sSub>
        <m:r>
          <w:rPr>
            <w:rFonts w:ascii="Cambria Math" w:hAnsi="Cambria Math"/>
            <w:szCs w:val="21"/>
          </w:rPr>
          <m:t xml:space="preserve">, </m:t>
        </m:r>
        <m:r>
          <m:rPr>
            <m:sty m:val="p"/>
          </m:rPr>
          <w:rPr>
            <w:rFonts w:ascii="Cambria Math" w:hAnsi="Cambria Math"/>
            <w:szCs w:val="21"/>
          </w:rPr>
          <m:t>ξ=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3ΔR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R</m:t>
            </m:r>
          </m:den>
        </m:f>
        <m:r>
          <w:rPr>
            <w:rFonts w:ascii="Cambria Math" w:hAnsi="Cambria Math"/>
            <w:szCs w:val="21"/>
          </w:rPr>
          <m:t xml:space="preserve">, </m:t>
        </m:r>
        <m:r>
          <m:rPr>
            <m:sty m:val="p"/>
          </m:rPr>
          <w:rPr>
            <w:rFonts w:ascii="Cambria Math" w:hAnsi="Cambria Math" w:hint="eastAsia"/>
            <w:szCs w:val="21"/>
          </w:rPr>
          <m:t>驻波</m:t>
        </m:r>
        <m:r>
          <m:rPr>
            <m:sty m:val="p"/>
          </m:rPr>
          <w:rPr>
            <w:rFonts w:ascii="Cambria Math" w:hAnsi="Cambria Math"/>
            <w:szCs w:val="21"/>
          </w:rPr>
          <m:t>波长</m:t>
        </m:r>
        <m:r>
          <m:rPr>
            <m:sty m:val="p"/>
          </m:rPr>
          <w:rPr>
            <w:rFonts w:ascii="Cambria Math" w:hAnsi="Cambria Math"/>
            <w:szCs w:val="21"/>
          </w:rPr>
          <m:t>λ=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2πR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n</m:t>
            </m:r>
          </m:den>
        </m:f>
      </m:oMath>
    </w:p>
    <w:p w:rsidR="008459E0" w:rsidRPr="00C46D35" w:rsidRDefault="001C4507" w:rsidP="008459E0">
      <w:pPr>
        <w:pStyle w:val="a3"/>
        <w:numPr>
          <w:ilvl w:val="0"/>
          <w:numId w:val="5"/>
        </w:numPr>
        <w:ind w:firstLineChars="0"/>
        <w:rPr>
          <w:i/>
          <w:szCs w:val="21"/>
        </w:rPr>
      </w:pPr>
      <w:r>
        <w:rPr>
          <w:color w:val="FF0000"/>
        </w:rPr>
        <w:br w:type="page"/>
      </w:r>
    </w:p>
    <w:p w:rsidR="001C4507" w:rsidRDefault="001C4507" w:rsidP="001C4507">
      <w:pPr>
        <w:rPr>
          <w:b/>
        </w:rPr>
      </w:pPr>
      <w:r w:rsidRPr="001C4507">
        <w:rPr>
          <w:rFonts w:hint="eastAsia"/>
          <w:b/>
        </w:rPr>
        <w:lastRenderedPageBreak/>
        <w:t>公式</w:t>
      </w:r>
      <w:r w:rsidR="0012461F">
        <w:rPr>
          <w:rFonts w:hint="eastAsia"/>
          <w:b/>
        </w:rPr>
        <w:t>及相关</w:t>
      </w:r>
      <w:r w:rsidR="0012461F">
        <w:rPr>
          <w:b/>
        </w:rPr>
        <w:t>参数</w:t>
      </w:r>
    </w:p>
    <w:p w:rsidR="007968FD" w:rsidRPr="007968FD" w:rsidRDefault="001C4507" w:rsidP="007968FD">
      <w:pPr>
        <w:pStyle w:val="a3"/>
        <w:numPr>
          <w:ilvl w:val="0"/>
          <w:numId w:val="5"/>
        </w:numPr>
        <w:ind w:firstLineChars="0"/>
      </w:pPr>
      <w:r w:rsidRPr="001C4507">
        <w:rPr>
          <w:rFonts w:hint="eastAsia"/>
        </w:rPr>
        <w:t>毛细波长</w:t>
      </w:r>
      <w:r w:rsidRPr="001C4507"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γ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l</m:t>
                    </m:r>
                  </m:sub>
                </m:sSub>
                <m:r>
                  <w:rPr>
                    <w:rFonts w:ascii="Cambria Math" w:hAnsi="Cambria Math"/>
                  </w:rPr>
                  <m:t>g</m:t>
                </m:r>
              </m:den>
            </m:f>
          </m:e>
        </m:rad>
        <m:r>
          <w:rPr>
            <w:rFonts w:ascii="Cambria Math" w:hAnsi="Cambria Math"/>
          </w:rPr>
          <m:t>=2.5mm</m:t>
        </m:r>
      </m:oMath>
    </w:p>
    <w:p w:rsidR="001C4507" w:rsidRDefault="001C4507" w:rsidP="001C4507">
      <w:pPr>
        <w:pStyle w:val="a3"/>
        <w:ind w:left="360" w:firstLineChars="0" w:firstLine="0"/>
        <w:rPr>
          <w:sz w:val="15"/>
          <w:szCs w:val="15"/>
        </w:rPr>
      </w:pPr>
      <w:r w:rsidRPr="00892C7A">
        <w:rPr>
          <w:rFonts w:hint="eastAsia"/>
          <w:sz w:val="15"/>
          <w:szCs w:val="15"/>
        </w:rPr>
        <w:t>接近</w:t>
      </w:r>
      <w:r w:rsidRPr="00892C7A">
        <w:rPr>
          <w:sz w:val="15"/>
          <w:szCs w:val="15"/>
        </w:rPr>
        <w:t>沸点</w:t>
      </w:r>
      <w:r w:rsidR="00892C7A" w:rsidRPr="00892C7A">
        <w:rPr>
          <w:rFonts w:hint="eastAsia"/>
          <w:sz w:val="15"/>
          <w:szCs w:val="15"/>
        </w:rPr>
        <w:t>时</w:t>
      </w:r>
      <w:r w:rsidR="00892C7A" w:rsidRPr="00892C7A">
        <w:rPr>
          <w:sz w:val="15"/>
          <w:szCs w:val="15"/>
        </w:rPr>
        <w:t>水的密度</w:t>
      </w:r>
      <w:r w:rsidR="00892C7A" w:rsidRPr="00892C7A">
        <w:rPr>
          <w:rFonts w:hint="eastAsia"/>
          <w:sz w:val="15"/>
          <w:szCs w:val="15"/>
        </w:rPr>
        <w:t xml:space="preserve"> </w:t>
      </w:r>
      <m:oMath>
        <m:r>
          <w:rPr>
            <w:rFonts w:ascii="Cambria Math" w:hAnsi="Cambria Math"/>
            <w:sz w:val="15"/>
            <w:szCs w:val="15"/>
          </w:rPr>
          <m:t>ρ=960kg·</m:t>
        </m:r>
        <m:sSup>
          <m:sSupPr>
            <m:ctrlPr>
              <w:rPr>
                <w:rFonts w:ascii="Cambria Math" w:hAnsi="Cambria Math"/>
                <w:i/>
                <w:sz w:val="15"/>
                <w:szCs w:val="15"/>
              </w:rPr>
            </m:ctrlPr>
          </m:sSupPr>
          <m:e>
            <m:r>
              <w:rPr>
                <w:rFonts w:ascii="Cambria Math" w:hAnsi="Cambria Math"/>
                <w:sz w:val="15"/>
                <w:szCs w:val="15"/>
              </w:rPr>
              <m:t>m</m:t>
            </m:r>
          </m:e>
          <m:sup>
            <m:r>
              <w:rPr>
                <w:rFonts w:ascii="Cambria Math" w:hAnsi="Cambria Math"/>
                <w:sz w:val="15"/>
                <w:szCs w:val="15"/>
              </w:rPr>
              <m:t>-3</m:t>
            </m:r>
          </m:sup>
        </m:sSup>
      </m:oMath>
      <w:r w:rsidR="00892C7A">
        <w:rPr>
          <w:rFonts w:hint="eastAsia"/>
          <w:sz w:val="15"/>
          <w:szCs w:val="15"/>
        </w:rPr>
        <w:t>；</w:t>
      </w:r>
      <m:oMath>
        <m:r>
          <m:rPr>
            <m:sty m:val="p"/>
          </m:rPr>
          <w:rPr>
            <w:rFonts w:ascii="Cambria Math" w:hAnsi="Cambria Math" w:hint="eastAsia"/>
            <w:sz w:val="15"/>
            <w:szCs w:val="15"/>
          </w:rPr>
          <m:t>表面张力</m:t>
        </m:r>
        <m:r>
          <w:rPr>
            <w:rFonts w:ascii="Cambria Math" w:hAnsi="Cambria Math"/>
            <w:sz w:val="15"/>
            <w:szCs w:val="15"/>
          </w:rPr>
          <m:t xml:space="preserve"> γ=59mN·</m:t>
        </m:r>
        <m:sSup>
          <m:sSupPr>
            <m:ctrlPr>
              <w:rPr>
                <w:rFonts w:ascii="Cambria Math" w:hAnsi="Cambria Math"/>
                <w:i/>
                <w:sz w:val="15"/>
                <w:szCs w:val="15"/>
              </w:rPr>
            </m:ctrlPr>
          </m:sSupPr>
          <m:e>
            <m:r>
              <w:rPr>
                <w:rFonts w:ascii="Cambria Math" w:hAnsi="Cambria Math"/>
                <w:sz w:val="15"/>
                <w:szCs w:val="15"/>
              </w:rPr>
              <m:t>m</m:t>
            </m:r>
          </m:e>
          <m:sup>
            <m:r>
              <w:rPr>
                <w:rFonts w:ascii="Cambria Math" w:hAnsi="Cambria Math"/>
                <w:sz w:val="15"/>
                <w:szCs w:val="15"/>
              </w:rPr>
              <m:t>-1</m:t>
            </m:r>
          </m:sup>
        </m:sSup>
      </m:oMath>
    </w:p>
    <w:p w:rsidR="00024220" w:rsidRPr="00024220" w:rsidRDefault="00024220" w:rsidP="00024220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Laplace公式 附加压强</w:t>
      </w:r>
      <w:r>
        <w:rPr>
          <w:szCs w:val="21"/>
        </w:rPr>
        <w:t>：</w:t>
      </w:r>
      <m:oMath>
        <m:r>
          <w:rPr>
            <w:rFonts w:ascii="Cambria Math" w:hAnsi="Cambria Math"/>
            <w:szCs w:val="21"/>
          </w:rPr>
          <m:t>p=σ(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1</m:t>
                </m:r>
              </m:sub>
            </m:sSub>
          </m:den>
        </m:f>
        <m:r>
          <w:rPr>
            <w:rFonts w:ascii="Cambria Math" w:hAnsi="Cambria Math"/>
            <w:szCs w:val="21"/>
          </w:rPr>
          <m:t>+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Cs w:val="21"/>
          </w:rPr>
          <m:t>)</m:t>
        </m:r>
      </m:oMath>
    </w:p>
    <w:p w:rsidR="00024220" w:rsidRPr="00024220" w:rsidRDefault="00892C7A" w:rsidP="00024220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液滴厚度</w:t>
      </w:r>
      <w:r w:rsidR="00024220">
        <w:rPr>
          <w:rFonts w:hint="eastAsia"/>
          <w:szCs w:val="21"/>
        </w:rPr>
        <w:t>（</w:t>
      </w:r>
      <w:r w:rsidR="00024220">
        <w:rPr>
          <w:szCs w:val="21"/>
        </w:rPr>
        <w:t>附加压强与</w:t>
      </w:r>
      <w:r w:rsidR="00024220">
        <w:rPr>
          <w:rFonts w:hint="eastAsia"/>
          <w:szCs w:val="21"/>
        </w:rPr>
        <w:t>内部液压平衡</w:t>
      </w:r>
      <w:r w:rsidR="00024220">
        <w:rPr>
          <w:szCs w:val="21"/>
        </w:rPr>
        <w:t>）</w:t>
      </w:r>
      <w:r>
        <w:rPr>
          <w:szCs w:val="21"/>
        </w:rPr>
        <w:t>：</w:t>
      </w:r>
      <m:oMath>
        <m:r>
          <w:rPr>
            <w:rFonts w:ascii="Cambria Math" w:hAnsi="Cambria Math"/>
            <w:szCs w:val="21"/>
          </w:rPr>
          <m:t>h=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2l</m:t>
            </m:r>
          </m:e>
          <m:sub>
            <m:r>
              <w:rPr>
                <w:rFonts w:ascii="Cambria Math" w:hAnsi="Cambria Math"/>
                <w:szCs w:val="21"/>
              </w:rPr>
              <m:t>c</m:t>
            </m:r>
          </m:sub>
        </m:sSub>
        <m:r>
          <w:rPr>
            <w:rFonts w:ascii="Cambria Math" w:hAnsi="Cambria Math"/>
            <w:szCs w:val="21"/>
          </w:rPr>
          <m:t>=5.0mm</m:t>
        </m:r>
      </m:oMath>
    </w:p>
    <w:p w:rsidR="00F16496" w:rsidRPr="00F16496" w:rsidRDefault="00F3082F" w:rsidP="00F16496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szCs w:val="21"/>
        </w:rPr>
        <w:t>Reynolds</w:t>
      </w:r>
      <w:r w:rsidR="00D750A4">
        <w:rPr>
          <w:rFonts w:hint="eastAsia"/>
          <w:szCs w:val="21"/>
        </w:rPr>
        <w:t>数</w:t>
      </w:r>
      <w:r w:rsidR="00F16496">
        <w:rPr>
          <w:rFonts w:hint="eastAsia"/>
          <w:szCs w:val="21"/>
        </w:rPr>
        <w:t>（</w:t>
      </w:r>
      <w:r w:rsidR="00F16496">
        <w:rPr>
          <w:szCs w:val="21"/>
        </w:rPr>
        <w:t>液体惯性</w:t>
      </w:r>
      <w:r w:rsidR="00F16496">
        <w:rPr>
          <w:rFonts w:hint="eastAsia"/>
          <w:szCs w:val="21"/>
        </w:rPr>
        <w:t>和</w:t>
      </w:r>
      <w:r w:rsidR="00F16496">
        <w:rPr>
          <w:szCs w:val="21"/>
        </w:rPr>
        <w:t>粘度）</w:t>
      </w:r>
      <w:r w:rsidR="00D750A4">
        <w:rPr>
          <w:szCs w:val="21"/>
        </w:rPr>
        <w:t>：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Re</m:t>
            </m:r>
          </m:e>
          <m:sub>
            <m:r>
              <w:rPr>
                <w:rFonts w:ascii="Cambria Math" w:hAnsi="Cambria Math"/>
                <w:szCs w:val="21"/>
              </w:rPr>
              <m:t>v</m:t>
            </m:r>
          </m:sub>
        </m:sSub>
        <m:r>
          <w:rPr>
            <w:rFonts w:ascii="Cambria Math" w:hAnsi="Cambria Math"/>
            <w:szCs w:val="21"/>
          </w:rPr>
          <m:t>≡ve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ρ</m:t>
            </m:r>
          </m:e>
          <m:sub>
            <m:r>
              <w:rPr>
                <w:rFonts w:ascii="Cambria Math" w:hAnsi="Cambria Math"/>
                <w:szCs w:val="21"/>
              </w:rPr>
              <m:t>v</m:t>
            </m:r>
          </m:sub>
        </m:sSub>
        <m:r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η</m:t>
            </m:r>
          </m:e>
          <m:sub>
            <m:r>
              <w:rPr>
                <w:rFonts w:ascii="Cambria Math" w:hAnsi="Cambria Math"/>
                <w:szCs w:val="21"/>
              </w:rPr>
              <m:t>v</m:t>
            </m:r>
          </m:sub>
        </m:sSub>
      </m:oMath>
    </w:p>
    <w:p w:rsidR="00F16496" w:rsidRDefault="00F3082F" w:rsidP="00F3082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F3082F">
        <w:rPr>
          <w:szCs w:val="21"/>
        </w:rPr>
        <w:t>Bond</w:t>
      </w:r>
      <w:r>
        <w:rPr>
          <w:rFonts w:hint="eastAsia"/>
          <w:szCs w:val="21"/>
        </w:rPr>
        <w:t>数</w:t>
      </w:r>
      <w:r w:rsidR="00F16496">
        <w:rPr>
          <w:rFonts w:hint="eastAsia"/>
          <w:szCs w:val="21"/>
        </w:rPr>
        <w:t>（</w:t>
      </w:r>
      <w:r w:rsidR="00F16496">
        <w:rPr>
          <w:szCs w:val="21"/>
        </w:rPr>
        <w:t>体积）</w:t>
      </w:r>
      <w:r w:rsidR="00F16496">
        <w:rPr>
          <w:rFonts w:hint="eastAsia"/>
          <w:szCs w:val="21"/>
        </w:rPr>
        <w:t>：</w:t>
      </w:r>
      <m:oMath>
        <m:r>
          <w:rPr>
            <w:rFonts w:ascii="Cambria Math" w:hAnsi="Cambria Math"/>
            <w:szCs w:val="21"/>
          </w:rPr>
          <m:t>Bo=</m:t>
        </m:r>
        <m:rad>
          <m:radPr>
            <m:degHide m:val="1"/>
            <m:ctrlPr>
              <w:rPr>
                <w:rFonts w:ascii="Cambria Math" w:hAnsi="Cambria Math"/>
                <w:i/>
                <w:szCs w:val="21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Cs w:val="2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l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1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Cs w:val="21"/>
                  </w:rPr>
                  <m:t>g</m:t>
                </m:r>
              </m:num>
              <m:den>
                <m:r>
                  <w:rPr>
                    <w:rFonts w:ascii="Cambria Math" w:hAnsi="Cambria Math"/>
                    <w:szCs w:val="21"/>
                  </w:rPr>
                  <m:t>γ</m:t>
                </m:r>
              </m:den>
            </m:f>
          </m:e>
        </m:rad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R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l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c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Cs w:val="21"/>
          </w:rPr>
          <m:t>;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hint="eastAsia"/>
            <w:szCs w:val="21"/>
          </w:rPr>
          <m:t>不受形变时的球形</m:t>
        </m:r>
        <m:r>
          <m:rPr>
            <m:sty m:val="p"/>
          </m:rPr>
          <w:rPr>
            <w:rFonts w:ascii="Cambria Math" w:hAnsi="Cambria Math"/>
            <w:szCs w:val="21"/>
          </w:rPr>
          <m:t>液体半径</m:t>
        </m:r>
      </m:oMath>
    </w:p>
    <w:p w:rsidR="00F16496" w:rsidRDefault="00F16496" w:rsidP="007968FD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毛细数（气体粘性</w:t>
      </w:r>
      <w:r>
        <w:rPr>
          <w:szCs w:val="21"/>
        </w:rPr>
        <w:t>和表面张力）：</w:t>
      </w:r>
      <m:oMath>
        <m:r>
          <w:rPr>
            <w:rFonts w:ascii="Cambria Math" w:hAnsi="Cambria Math"/>
            <w:szCs w:val="21"/>
          </w:rPr>
          <m:t>Ca=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g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U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g</m:t>
                </m:r>
              </m:sub>
            </m:sSub>
          </m:num>
          <m:den>
            <m:r>
              <w:rPr>
                <w:rFonts w:ascii="Cambria Math" w:hAnsi="Cambria Math"/>
                <w:szCs w:val="21"/>
              </w:rPr>
              <m:t>γ</m:t>
            </m:r>
          </m:den>
        </m:f>
      </m:oMath>
    </w:p>
    <w:p w:rsidR="00F16496" w:rsidRDefault="00F3082F" w:rsidP="00F3082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F3082F">
        <w:rPr>
          <w:szCs w:val="21"/>
        </w:rPr>
        <w:t>Ohnesorge</w:t>
      </w:r>
      <w:r w:rsidR="00F16496">
        <w:rPr>
          <w:rFonts w:hint="eastAsia"/>
          <w:szCs w:val="21"/>
        </w:rPr>
        <w:t>数</w:t>
      </w:r>
      <w:r>
        <w:rPr>
          <w:rFonts w:hint="eastAsia"/>
          <w:szCs w:val="21"/>
        </w:rPr>
        <w:t>（气体粘性</w:t>
      </w:r>
      <w:r>
        <w:rPr>
          <w:szCs w:val="21"/>
        </w:rPr>
        <w:t>和液体密度）：</w:t>
      </w:r>
      <m:oMath>
        <m:r>
          <w:rPr>
            <w:rFonts w:ascii="Cambria Math" w:hAnsi="Cambria Math"/>
            <w:szCs w:val="21"/>
          </w:rPr>
          <m:t>Oh=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g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Cs w:val="21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l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γ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sub>
                </m:sSub>
              </m:e>
            </m:rad>
          </m:den>
        </m:f>
      </m:oMath>
    </w:p>
    <w:p w:rsidR="00BF0C8B" w:rsidRDefault="0002255A" w:rsidP="0002255A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气体</w:t>
      </w:r>
      <w:r w:rsidR="003D34DB">
        <w:rPr>
          <w:rFonts w:hint="eastAsia"/>
          <w:szCs w:val="21"/>
        </w:rPr>
        <w:t>粘性</w:t>
      </w:r>
      <w:r w:rsidR="00BF0C8B">
        <w:rPr>
          <w:rFonts w:hint="eastAsia"/>
          <w:szCs w:val="21"/>
        </w:rPr>
        <w:t>系数</w:t>
      </w:r>
      <w:r w:rsidR="00BF0C8B">
        <w:rPr>
          <w:szCs w:val="21"/>
        </w:rPr>
        <w:t>：</w:t>
      </w:r>
      <m:oMath>
        <m:r>
          <w:rPr>
            <w:rFonts w:ascii="Cambria Math" w:hAnsi="Cambria Math"/>
            <w:szCs w:val="21"/>
          </w:rPr>
          <m:t>η=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r>
              <w:rPr>
                <w:rFonts w:ascii="Cambria Math" w:hAnsi="Cambria Math"/>
                <w:szCs w:val="21"/>
              </w:rPr>
              <m:t>3</m:t>
            </m:r>
          </m:den>
        </m:f>
        <m:r>
          <w:rPr>
            <w:rFonts w:ascii="Cambria Math" w:hAnsi="Cambria Math"/>
            <w:szCs w:val="21"/>
          </w:rPr>
          <m:t>ρ</m:t>
        </m:r>
        <m:acc>
          <m:accPr>
            <m:chr m:val="̅"/>
            <m:ctrlPr>
              <w:rPr>
                <w:rFonts w:ascii="Cambria Math" w:hAnsi="Cambria Math"/>
                <w:i/>
                <w:szCs w:val="21"/>
              </w:rPr>
            </m:ctrlPr>
          </m:accPr>
          <m:e>
            <m:r>
              <w:rPr>
                <w:rFonts w:ascii="Cambria Math" w:hAnsi="Cambria Math"/>
                <w:szCs w:val="21"/>
              </w:rPr>
              <m:t>v</m:t>
            </m:r>
          </m:e>
        </m:acc>
        <m:acc>
          <m:accPr>
            <m:chr m:val="̅"/>
            <m:ctrlPr>
              <w:rPr>
                <w:rFonts w:ascii="Cambria Math" w:hAnsi="Cambria Math"/>
                <w:i/>
                <w:szCs w:val="21"/>
              </w:rPr>
            </m:ctrlPr>
          </m:accPr>
          <m:e>
            <m:r>
              <w:rPr>
                <w:rFonts w:ascii="Cambria Math" w:hAnsi="Cambria Math"/>
                <w:szCs w:val="21"/>
              </w:rPr>
              <m:t>λ</m:t>
            </m:r>
          </m:e>
        </m:acc>
        <m: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2</m:t>
            </m:r>
          </m:num>
          <m:den>
            <m:r>
              <w:rPr>
                <w:rFonts w:ascii="Cambria Math" w:hAnsi="Cambria Math"/>
                <w:szCs w:val="21"/>
              </w:rPr>
              <m:t>3σ</m:t>
            </m:r>
          </m:den>
        </m:f>
        <m:rad>
          <m:radPr>
            <m:degHide m:val="1"/>
            <m:ctrlPr>
              <w:rPr>
                <w:rFonts w:ascii="Cambria Math" w:hAnsi="Cambria Math"/>
                <w:i/>
                <w:szCs w:val="21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/>
                    <w:szCs w:val="21"/>
                  </w:rPr>
                  <m:t>km</m:t>
                </m:r>
              </m:num>
              <m:den>
                <m:r>
                  <w:rPr>
                    <w:rFonts w:ascii="Cambria Math" w:hAnsi="Cambria Math"/>
                    <w:szCs w:val="21"/>
                  </w:rPr>
                  <m:t>π</m:t>
                </m:r>
              </m:den>
            </m:f>
          </m:e>
        </m:rad>
        <m:r>
          <w:rPr>
            <w:rFonts w:ascii="Cambria Math" w:hAnsi="Cambria Math"/>
            <w:szCs w:val="21"/>
          </w:rPr>
          <m:t>·</m:t>
        </m:r>
        <m:sSup>
          <m:sSupPr>
            <m:ctrlPr>
              <w:rPr>
                <w:rFonts w:ascii="Cambria Math" w:hAnsi="Cambria Math"/>
                <w:i/>
                <w:szCs w:val="21"/>
              </w:rPr>
            </m:ctrlPr>
          </m:sSupPr>
          <m:e>
            <m:r>
              <w:rPr>
                <w:rFonts w:ascii="Cambria Math" w:hAnsi="Cambria Math"/>
                <w:szCs w:val="21"/>
              </w:rPr>
              <m:t>T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/>
                    <w:szCs w:val="21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Cs w:val="21"/>
                  </w:rPr>
                  <m:t>2</m:t>
                </m:r>
              </m:den>
            </m:f>
          </m:sup>
        </m:sSup>
      </m:oMath>
    </w:p>
    <w:p w:rsidR="0002255A" w:rsidRDefault="0002255A" w:rsidP="0002255A">
      <w:pPr>
        <w:pStyle w:val="a3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气体</w:t>
      </w:r>
      <w:r>
        <w:rPr>
          <w:szCs w:val="21"/>
        </w:rPr>
        <w:t>热导系数：</w:t>
      </w:r>
      <m:oMath>
        <m:r>
          <w:rPr>
            <w:rFonts w:ascii="Cambria Math" w:hAnsi="Cambria Math"/>
            <w:szCs w:val="21"/>
          </w:rPr>
          <m:t>κ=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1</m:t>
            </m:r>
          </m:num>
          <m:den>
            <m:r>
              <w:rPr>
                <w:rFonts w:ascii="Cambria Math" w:hAnsi="Cambria Math"/>
                <w:szCs w:val="21"/>
              </w:rPr>
              <m:t>3</m:t>
            </m:r>
          </m:den>
        </m:f>
        <w:bookmarkStart w:id="7" w:name="OLE_LINK3"/>
        <w:bookmarkStart w:id="8" w:name="OLE_LINK8"/>
        <m:acc>
          <m:accPr>
            <m:chr m:val="̅"/>
            <m:ctrlPr>
              <w:rPr>
                <w:rFonts w:ascii="Cambria Math" w:hAnsi="Cambria Math"/>
                <w:i/>
                <w:szCs w:val="21"/>
              </w:rPr>
            </m:ctrlPr>
          </m:accPr>
          <m:e>
            <m:r>
              <w:rPr>
                <w:rFonts w:ascii="Cambria Math" w:hAnsi="Cambria Math"/>
                <w:szCs w:val="21"/>
              </w:rPr>
              <m:t>v</m:t>
            </m:r>
          </m:e>
        </m:acc>
        <m:r>
          <w:rPr>
            <w:rFonts w:ascii="Cambria Math" w:hAnsi="Cambria Math"/>
            <w:szCs w:val="21"/>
          </w:rPr>
          <m:t>·</m:t>
        </m:r>
        <m:acc>
          <m:accPr>
            <m:chr m:val="̅"/>
            <m:ctrlPr>
              <w:rPr>
                <w:rFonts w:ascii="Cambria Math" w:hAnsi="Cambria Math"/>
                <w:i/>
                <w:szCs w:val="21"/>
              </w:rPr>
            </m:ctrlPr>
          </m:accPr>
          <m:e>
            <m:r>
              <w:rPr>
                <w:rFonts w:ascii="Cambria Math" w:hAnsi="Cambria Math"/>
                <w:szCs w:val="21"/>
              </w:rPr>
              <m:t>λ</m:t>
            </m:r>
          </m:e>
        </m:acc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V,m</m:t>
                </m:r>
              </m:sub>
            </m:sSub>
          </m:num>
          <m:den>
            <m:r>
              <w:rPr>
                <w:rFonts w:ascii="Cambria Math" w:hAnsi="Cambria Math"/>
                <w:szCs w:val="21"/>
              </w:rPr>
              <m:t>M</m:t>
            </m:r>
          </m:den>
        </m:f>
        <m:r>
          <m:rPr>
            <m:sty m:val="p"/>
          </m:rPr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1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1"/>
              </w:rPr>
              <m:t>3</m:t>
            </m:r>
          </m:den>
        </m:f>
        <m:rad>
          <m:radPr>
            <m:degHide m:val="1"/>
            <m:ctrlPr>
              <w:rPr>
                <w:rFonts w:ascii="Cambria Math" w:hAnsi="Cambria Math"/>
                <w:i/>
                <w:szCs w:val="21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/>
                    <w:szCs w:val="21"/>
                  </w:rPr>
                  <m:t>km</m:t>
                </m:r>
              </m:num>
              <m:den>
                <m:r>
                  <w:rPr>
                    <w:rFonts w:ascii="Cambria Math" w:hAnsi="Cambria Math"/>
                    <w:szCs w:val="21"/>
                  </w:rPr>
                  <m:t>π</m:t>
                </m:r>
              </m:den>
            </m:f>
          </m:e>
        </m:rad>
        <m:r>
          <w:rPr>
            <w:rFonts w:ascii="Cambria Math" w:hAnsi="Cambria Math"/>
            <w:szCs w:val="21"/>
          </w:rPr>
          <m:t>·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</w:rPr>
                  <m:t>C</m:t>
                </m:r>
              </m:e>
              <m:sub>
                <m:r>
                  <w:rPr>
                    <w:rFonts w:ascii="Cambria Math" w:hAnsi="Cambria Math"/>
                    <w:szCs w:val="21"/>
                  </w:rPr>
                  <m:t>V,m</m:t>
                </m:r>
              </m:sub>
            </m:sSub>
          </m:num>
          <m:den>
            <m:r>
              <w:rPr>
                <w:rFonts w:ascii="Cambria Math" w:hAnsi="Cambria Math"/>
                <w:szCs w:val="21"/>
              </w:rPr>
              <m:t>M</m:t>
            </m:r>
          </m:den>
        </m:f>
        <m:r>
          <w:rPr>
            <w:rFonts w:ascii="Cambria Math" w:hAnsi="Cambria Math"/>
            <w:szCs w:val="21"/>
          </w:rPr>
          <m:t>·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/>
                    <w:szCs w:val="21"/>
                  </w:rPr>
                  <m:t>T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2</m:t>
                    </m:r>
                  </m:den>
                </m:f>
              </m:sup>
            </m:sSup>
          </m:num>
          <m:den>
            <m:r>
              <w:rPr>
                <w:rFonts w:ascii="Cambria Math" w:hAnsi="Cambria Math"/>
                <w:szCs w:val="21"/>
              </w:rPr>
              <m:t>σ</m:t>
            </m:r>
          </m:den>
        </m:f>
      </m:oMath>
    </w:p>
    <w:p w:rsidR="00C46D35" w:rsidRPr="008459E0" w:rsidRDefault="00EA3CE1" w:rsidP="00C46D35">
      <w:pPr>
        <w:pStyle w:val="a3"/>
        <w:numPr>
          <w:ilvl w:val="0"/>
          <w:numId w:val="5"/>
        </w:numPr>
        <w:ind w:firstLineChars="0"/>
        <w:rPr>
          <w:i/>
          <w:szCs w:val="21"/>
        </w:rPr>
      </w:pPr>
      <w:r>
        <w:rPr>
          <w:rFonts w:hint="eastAsia"/>
          <w:szCs w:val="21"/>
        </w:rPr>
        <w:t>水的</w:t>
      </w:r>
      <w:r>
        <w:rPr>
          <w:szCs w:val="21"/>
        </w:rPr>
        <w:t>粘</w:t>
      </w:r>
      <w:r w:rsidR="003D34DB">
        <w:rPr>
          <w:rFonts w:hint="eastAsia"/>
          <w:szCs w:val="21"/>
        </w:rPr>
        <w:t>性</w:t>
      </w:r>
      <w:r>
        <w:rPr>
          <w:szCs w:val="21"/>
        </w:rPr>
        <w:t>系数：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η</m:t>
            </m:r>
          </m:e>
          <m:sub>
            <m:r>
              <w:rPr>
                <w:rFonts w:ascii="Cambria Math" w:hAnsi="Cambria Math"/>
                <w:szCs w:val="21"/>
              </w:rPr>
              <m:t>l</m:t>
            </m:r>
          </m:sub>
        </m:sSub>
        <m:r>
          <w:rPr>
            <w:rFonts w:ascii="Cambria Math" w:hAnsi="Cambria Math"/>
            <w:szCs w:val="21"/>
          </w:rPr>
          <m:t>=1mPa·s</m:t>
        </m:r>
      </m:oMath>
    </w:p>
    <w:bookmarkEnd w:id="7"/>
    <w:bookmarkEnd w:id="8"/>
    <w:p w:rsidR="00C46D35" w:rsidRDefault="00C46D35" w:rsidP="00C46D35">
      <w:pPr>
        <w:rPr>
          <w:i/>
          <w:szCs w:val="21"/>
        </w:rPr>
      </w:pPr>
    </w:p>
    <w:p w:rsidR="00C46D35" w:rsidRDefault="00C46D35" w:rsidP="00C46D35">
      <w:pPr>
        <w:rPr>
          <w:b/>
          <w:szCs w:val="21"/>
        </w:rPr>
      </w:pPr>
      <w:r w:rsidRPr="00C46D35">
        <w:rPr>
          <w:rFonts w:hint="eastAsia"/>
          <w:b/>
          <w:szCs w:val="21"/>
        </w:rPr>
        <w:t>未进行</w:t>
      </w:r>
      <w:r w:rsidRPr="00C46D35">
        <w:rPr>
          <w:b/>
          <w:szCs w:val="21"/>
        </w:rPr>
        <w:t>的工作</w:t>
      </w:r>
    </w:p>
    <w:p w:rsidR="00C46D35" w:rsidRDefault="00C46D35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粘度</w:t>
      </w:r>
      <w:r>
        <w:rPr>
          <w:szCs w:val="21"/>
        </w:rPr>
        <w:t>不同的液体</w:t>
      </w:r>
    </w:p>
    <w:p w:rsidR="00C46D35" w:rsidRDefault="00CA3E15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软件</w:t>
      </w:r>
      <w:r w:rsidR="00C46D35">
        <w:rPr>
          <w:rFonts w:hint="eastAsia"/>
          <w:szCs w:val="21"/>
        </w:rPr>
        <w:t>模拟</w:t>
      </w:r>
    </w:p>
    <w:p w:rsidR="00C46D35" w:rsidRDefault="00CA3E15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szCs w:val="21"/>
        </w:rPr>
        <w:t>实验及数据的精确</w:t>
      </w:r>
      <w:r>
        <w:rPr>
          <w:rFonts w:hint="eastAsia"/>
          <w:szCs w:val="21"/>
        </w:rPr>
        <w:t>采集</w:t>
      </w:r>
      <w:r>
        <w:rPr>
          <w:szCs w:val="21"/>
        </w:rPr>
        <w:t>分析</w:t>
      </w:r>
    </w:p>
    <w:p w:rsidR="00CA3E15" w:rsidRDefault="00CA3E15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用</w:t>
      </w:r>
      <w:r>
        <w:rPr>
          <w:szCs w:val="21"/>
        </w:rPr>
        <w:t>边界积分法</w:t>
      </w:r>
      <w:r>
        <w:rPr>
          <w:rFonts w:hint="eastAsia"/>
          <w:szCs w:val="21"/>
        </w:rPr>
        <w:t>直接对</w:t>
      </w:r>
      <w:r>
        <w:rPr>
          <w:szCs w:val="21"/>
        </w:rPr>
        <w:t>Leidenfrost</w:t>
      </w:r>
      <w:r>
        <w:rPr>
          <w:rFonts w:hint="eastAsia"/>
          <w:szCs w:val="21"/>
        </w:rPr>
        <w:t>液滴求解</w:t>
      </w:r>
    </w:p>
    <w:p w:rsidR="00CA3E15" w:rsidRDefault="00CA3E15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第二个</w:t>
      </w:r>
      <w:r>
        <w:rPr>
          <w:szCs w:val="21"/>
        </w:rPr>
        <w:t>模型中</w:t>
      </w:r>
      <w:r>
        <w:rPr>
          <w:rFonts w:hint="eastAsia"/>
          <w:szCs w:val="21"/>
        </w:rPr>
        <w:t>耗散力</w:t>
      </w:r>
      <w:r>
        <w:rPr>
          <w:szCs w:val="21"/>
        </w:rPr>
        <w:t>的</w:t>
      </w:r>
      <w:r>
        <w:rPr>
          <w:rFonts w:hint="eastAsia"/>
          <w:szCs w:val="21"/>
        </w:rPr>
        <w:t>大小</w:t>
      </w:r>
    </w:p>
    <w:p w:rsidR="00526C6B" w:rsidRDefault="00526C6B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对</w:t>
      </w:r>
      <w:r>
        <w:rPr>
          <w:szCs w:val="21"/>
        </w:rPr>
        <w:t>小半径液滴的拟合</w:t>
      </w:r>
    </w:p>
    <w:p w:rsidR="00526C6B" w:rsidRDefault="00526C6B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振动</w:t>
      </w:r>
      <w:r>
        <w:rPr>
          <w:szCs w:val="21"/>
        </w:rPr>
        <w:t>频率与半径</w:t>
      </w:r>
      <w:r w:rsidR="009F7C05">
        <w:rPr>
          <w:rFonts w:hint="eastAsia"/>
          <w:szCs w:val="21"/>
        </w:rPr>
        <w:t>/时间</w:t>
      </w:r>
      <w:r>
        <w:rPr>
          <w:szCs w:val="21"/>
        </w:rPr>
        <w:t>对应关系</w:t>
      </w:r>
    </w:p>
    <w:p w:rsidR="00526C6B" w:rsidRDefault="00430CAE" w:rsidP="00C46D35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振动形成机制</w:t>
      </w:r>
    </w:p>
    <w:p w:rsidR="00946627" w:rsidRPr="00430CAE" w:rsidRDefault="002D667F" w:rsidP="00430CAE">
      <w:pPr>
        <w:pStyle w:val="a3"/>
        <w:numPr>
          <w:ilvl w:val="0"/>
          <w:numId w:val="11"/>
        </w:numPr>
        <w:ind w:firstLineChars="0"/>
        <w:rPr>
          <w:szCs w:val="21"/>
        </w:rPr>
      </w:pPr>
      <w:r>
        <w:rPr>
          <w:rFonts w:hint="eastAsia"/>
          <w:szCs w:val="21"/>
        </w:rPr>
        <w:t>动力学</w:t>
      </w:r>
    </w:p>
    <w:sectPr w:rsidR="00946627" w:rsidRPr="00430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AEF" w:rsidRDefault="00FC2AEF" w:rsidP="008275C5">
      <w:r>
        <w:separator/>
      </w:r>
    </w:p>
  </w:endnote>
  <w:endnote w:type="continuationSeparator" w:id="0">
    <w:p w:rsidR="00FC2AEF" w:rsidRDefault="00FC2AEF" w:rsidP="0082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MMI10">
    <w:altName w:val="Times New Roman"/>
    <w:panose1 w:val="00000000000000000000"/>
    <w:charset w:val="00"/>
    <w:family w:val="roman"/>
    <w:notTrueType/>
    <w:pitch w:val="default"/>
  </w:font>
  <w:font w:name="CMMI7">
    <w:altName w:val="Times New Roman"/>
    <w:panose1 w:val="00000000000000000000"/>
    <w:charset w:val="00"/>
    <w:family w:val="roman"/>
    <w:notTrueType/>
    <w:pitch w:val="default"/>
  </w:font>
  <w:font w:name="CMSY10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AEF" w:rsidRDefault="00FC2AEF" w:rsidP="008275C5">
      <w:r>
        <w:separator/>
      </w:r>
    </w:p>
  </w:footnote>
  <w:footnote w:type="continuationSeparator" w:id="0">
    <w:p w:rsidR="00FC2AEF" w:rsidRDefault="00FC2AEF" w:rsidP="0082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D6E61"/>
    <w:multiLevelType w:val="hybridMultilevel"/>
    <w:tmpl w:val="72581828"/>
    <w:lvl w:ilvl="0" w:tplc="E7486B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007613"/>
    <w:multiLevelType w:val="hybridMultilevel"/>
    <w:tmpl w:val="48122744"/>
    <w:lvl w:ilvl="0" w:tplc="3F24C6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581E58"/>
    <w:multiLevelType w:val="hybridMultilevel"/>
    <w:tmpl w:val="6F98B84A"/>
    <w:lvl w:ilvl="0" w:tplc="A10AA8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470BC8"/>
    <w:multiLevelType w:val="hybridMultilevel"/>
    <w:tmpl w:val="2B0E474A"/>
    <w:lvl w:ilvl="0" w:tplc="057E1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361968"/>
    <w:multiLevelType w:val="hybridMultilevel"/>
    <w:tmpl w:val="875EA4BC"/>
    <w:lvl w:ilvl="0" w:tplc="B5529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00B20"/>
    <w:multiLevelType w:val="hybridMultilevel"/>
    <w:tmpl w:val="4E0C9BD0"/>
    <w:lvl w:ilvl="0" w:tplc="76D2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02429DE"/>
    <w:multiLevelType w:val="hybridMultilevel"/>
    <w:tmpl w:val="A01CF5CE"/>
    <w:lvl w:ilvl="0" w:tplc="93DAC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AD70DA"/>
    <w:multiLevelType w:val="hybridMultilevel"/>
    <w:tmpl w:val="0D5831B8"/>
    <w:lvl w:ilvl="0" w:tplc="B4F6C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8F13E25"/>
    <w:multiLevelType w:val="hybridMultilevel"/>
    <w:tmpl w:val="591854A6"/>
    <w:lvl w:ilvl="0" w:tplc="7702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E5F7724"/>
    <w:multiLevelType w:val="hybridMultilevel"/>
    <w:tmpl w:val="F19C85FE"/>
    <w:lvl w:ilvl="0" w:tplc="023E47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3526B04"/>
    <w:multiLevelType w:val="hybridMultilevel"/>
    <w:tmpl w:val="C5B099B0"/>
    <w:lvl w:ilvl="0" w:tplc="1256D2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63C351B"/>
    <w:multiLevelType w:val="hybridMultilevel"/>
    <w:tmpl w:val="468CEB1A"/>
    <w:lvl w:ilvl="0" w:tplc="B8F4154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945918"/>
    <w:multiLevelType w:val="hybridMultilevel"/>
    <w:tmpl w:val="E6A605E6"/>
    <w:lvl w:ilvl="0" w:tplc="B73646F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5"/>
  </w:num>
  <w:num w:numId="5">
    <w:abstractNumId w:val="12"/>
  </w:num>
  <w:num w:numId="6">
    <w:abstractNumId w:val="6"/>
  </w:num>
  <w:num w:numId="7">
    <w:abstractNumId w:val="11"/>
  </w:num>
  <w:num w:numId="8">
    <w:abstractNumId w:val="10"/>
  </w:num>
  <w:num w:numId="9">
    <w:abstractNumId w:val="3"/>
  </w:num>
  <w:num w:numId="10">
    <w:abstractNumId w:val="1"/>
  </w:num>
  <w:num w:numId="11">
    <w:abstractNumId w:val="4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DC6"/>
    <w:rsid w:val="00000EE4"/>
    <w:rsid w:val="0002255A"/>
    <w:rsid w:val="00024220"/>
    <w:rsid w:val="00087E76"/>
    <w:rsid w:val="000A6A6E"/>
    <w:rsid w:val="000D7A2D"/>
    <w:rsid w:val="0012461F"/>
    <w:rsid w:val="001B323A"/>
    <w:rsid w:val="001C4507"/>
    <w:rsid w:val="001D57CD"/>
    <w:rsid w:val="002150A3"/>
    <w:rsid w:val="00245CE8"/>
    <w:rsid w:val="00265C7E"/>
    <w:rsid w:val="00275849"/>
    <w:rsid w:val="002B1C22"/>
    <w:rsid w:val="002D667F"/>
    <w:rsid w:val="002F1378"/>
    <w:rsid w:val="002F7C22"/>
    <w:rsid w:val="003271FA"/>
    <w:rsid w:val="00334065"/>
    <w:rsid w:val="0034707A"/>
    <w:rsid w:val="0035079B"/>
    <w:rsid w:val="003728A8"/>
    <w:rsid w:val="00382636"/>
    <w:rsid w:val="003D34DB"/>
    <w:rsid w:val="00430CAE"/>
    <w:rsid w:val="00435F1C"/>
    <w:rsid w:val="004579E3"/>
    <w:rsid w:val="00482C39"/>
    <w:rsid w:val="004A5269"/>
    <w:rsid w:val="004B2F6E"/>
    <w:rsid w:val="004D5A5C"/>
    <w:rsid w:val="004E2D0C"/>
    <w:rsid w:val="004E7BF7"/>
    <w:rsid w:val="00512CBE"/>
    <w:rsid w:val="00513807"/>
    <w:rsid w:val="00526C6B"/>
    <w:rsid w:val="005645CA"/>
    <w:rsid w:val="005660B5"/>
    <w:rsid w:val="00572A18"/>
    <w:rsid w:val="00575943"/>
    <w:rsid w:val="00585043"/>
    <w:rsid w:val="005A2A92"/>
    <w:rsid w:val="005B3E6B"/>
    <w:rsid w:val="005B5297"/>
    <w:rsid w:val="005C127B"/>
    <w:rsid w:val="005D4BE4"/>
    <w:rsid w:val="005E7F5B"/>
    <w:rsid w:val="0060422B"/>
    <w:rsid w:val="006A7D96"/>
    <w:rsid w:val="007075D8"/>
    <w:rsid w:val="00737F4F"/>
    <w:rsid w:val="007968FD"/>
    <w:rsid w:val="007A13F3"/>
    <w:rsid w:val="007B1C4A"/>
    <w:rsid w:val="007C7FE1"/>
    <w:rsid w:val="007D705A"/>
    <w:rsid w:val="007D788E"/>
    <w:rsid w:val="00822634"/>
    <w:rsid w:val="00824548"/>
    <w:rsid w:val="008275C5"/>
    <w:rsid w:val="008459E0"/>
    <w:rsid w:val="00861DC6"/>
    <w:rsid w:val="008647FF"/>
    <w:rsid w:val="00892C7A"/>
    <w:rsid w:val="008D23E2"/>
    <w:rsid w:val="008E4B32"/>
    <w:rsid w:val="008E7875"/>
    <w:rsid w:val="00944684"/>
    <w:rsid w:val="00946627"/>
    <w:rsid w:val="009D09C5"/>
    <w:rsid w:val="009E20C6"/>
    <w:rsid w:val="009F7C05"/>
    <w:rsid w:val="00A13D8D"/>
    <w:rsid w:val="00A20967"/>
    <w:rsid w:val="00A25171"/>
    <w:rsid w:val="00A4274F"/>
    <w:rsid w:val="00A81620"/>
    <w:rsid w:val="00A97179"/>
    <w:rsid w:val="00AB20EF"/>
    <w:rsid w:val="00AC7AD6"/>
    <w:rsid w:val="00B4798B"/>
    <w:rsid w:val="00B55D5E"/>
    <w:rsid w:val="00B77428"/>
    <w:rsid w:val="00B90607"/>
    <w:rsid w:val="00BC0D90"/>
    <w:rsid w:val="00BD34B0"/>
    <w:rsid w:val="00BD7232"/>
    <w:rsid w:val="00BF0C8B"/>
    <w:rsid w:val="00C20097"/>
    <w:rsid w:val="00C24E1E"/>
    <w:rsid w:val="00C2721F"/>
    <w:rsid w:val="00C30B43"/>
    <w:rsid w:val="00C3463F"/>
    <w:rsid w:val="00C46D35"/>
    <w:rsid w:val="00C478E2"/>
    <w:rsid w:val="00C56809"/>
    <w:rsid w:val="00CA3E15"/>
    <w:rsid w:val="00CB2CF4"/>
    <w:rsid w:val="00CC1F90"/>
    <w:rsid w:val="00CC260B"/>
    <w:rsid w:val="00CD7BFB"/>
    <w:rsid w:val="00CF2D52"/>
    <w:rsid w:val="00CF2F1A"/>
    <w:rsid w:val="00CF6C9B"/>
    <w:rsid w:val="00D438F0"/>
    <w:rsid w:val="00D750A4"/>
    <w:rsid w:val="00D96904"/>
    <w:rsid w:val="00DB13C1"/>
    <w:rsid w:val="00DC3CF9"/>
    <w:rsid w:val="00DD60BB"/>
    <w:rsid w:val="00DD7AE4"/>
    <w:rsid w:val="00DF08BB"/>
    <w:rsid w:val="00E12435"/>
    <w:rsid w:val="00E14655"/>
    <w:rsid w:val="00E2474A"/>
    <w:rsid w:val="00E34215"/>
    <w:rsid w:val="00EA173D"/>
    <w:rsid w:val="00EA3CE1"/>
    <w:rsid w:val="00F11296"/>
    <w:rsid w:val="00F16496"/>
    <w:rsid w:val="00F3082F"/>
    <w:rsid w:val="00F709BD"/>
    <w:rsid w:val="00FA3FFF"/>
    <w:rsid w:val="00FA51A7"/>
    <w:rsid w:val="00FA63CC"/>
    <w:rsid w:val="00FC2AEF"/>
    <w:rsid w:val="00FE30CF"/>
    <w:rsid w:val="00FE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369F65"/>
  <w15:chartTrackingRefBased/>
  <w15:docId w15:val="{0A23764D-C3B9-48A1-A47C-AABCF47B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127B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1C4507"/>
    <w:rPr>
      <w:color w:val="808080"/>
    </w:rPr>
  </w:style>
  <w:style w:type="character" w:customStyle="1" w:styleId="fontstyle01">
    <w:name w:val="fontstyle01"/>
    <w:basedOn w:val="a0"/>
    <w:rsid w:val="00D750A4"/>
    <w:rPr>
      <w:rFonts w:ascii="CMMI10" w:hAnsi="CMMI10" w:hint="default"/>
      <w:b w:val="0"/>
      <w:bCs w:val="0"/>
      <w:i/>
      <w:iCs/>
      <w:color w:val="000000"/>
      <w:sz w:val="20"/>
      <w:szCs w:val="20"/>
    </w:rPr>
  </w:style>
  <w:style w:type="character" w:customStyle="1" w:styleId="fontstyle11">
    <w:name w:val="fontstyle11"/>
    <w:basedOn w:val="a0"/>
    <w:rsid w:val="00D750A4"/>
    <w:rPr>
      <w:rFonts w:ascii="CMMI7" w:hAnsi="CMMI7" w:hint="default"/>
      <w:b w:val="0"/>
      <w:bCs w:val="0"/>
      <w:i/>
      <w:iCs/>
      <w:color w:val="000000"/>
      <w:sz w:val="14"/>
      <w:szCs w:val="14"/>
    </w:rPr>
  </w:style>
  <w:style w:type="character" w:customStyle="1" w:styleId="fontstyle31">
    <w:name w:val="fontstyle31"/>
    <w:basedOn w:val="a0"/>
    <w:rsid w:val="00D750A4"/>
    <w:rPr>
      <w:rFonts w:ascii="CMSY10" w:hAnsi="CMSY10" w:hint="default"/>
      <w:b w:val="0"/>
      <w:bCs w:val="0"/>
      <w:i/>
      <w:iCs/>
      <w:color w:val="00000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827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75C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7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75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image" Target="media/image13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5.e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oleObject" Target="embeddings/oleObject1.bin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3.bin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emf"/><Relationship Id="rId28" Type="http://schemas.openxmlformats.org/officeDocument/2006/relationships/image" Target="media/image17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oleObject" Target="embeddings/oleObject2.bin"/><Relationship Id="rId27" Type="http://schemas.openxmlformats.org/officeDocument/2006/relationships/image" Target="media/image16.png"/><Relationship Id="rId30" Type="http://schemas.openxmlformats.org/officeDocument/2006/relationships/image" Target="media/image19.emf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03260-B59E-45ED-95C3-B45352D4A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3114</TotalTime>
  <Pages>10</Pages>
  <Words>666</Words>
  <Characters>3797</Characters>
  <Application>Microsoft Office Word</Application>
  <DocSecurity>0</DocSecurity>
  <Lines>31</Lines>
  <Paragraphs>8</Paragraphs>
  <ScaleCrop>false</ScaleCrop>
  <Company>Microsoft</Company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Aball _</dc:creator>
  <cp:keywords/>
  <dc:description/>
  <cp:lastModifiedBy>Aball _</cp:lastModifiedBy>
  <cp:revision>37</cp:revision>
  <dcterms:created xsi:type="dcterms:W3CDTF">2017-04-16T09:46:00Z</dcterms:created>
  <dcterms:modified xsi:type="dcterms:W3CDTF">2017-05-01T16:04:00Z</dcterms:modified>
</cp:coreProperties>
</file>